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FF" w:rsidRDefault="003928FF" w:rsidP="003928FF">
      <w:pPr>
        <w:kinsoku w:val="0"/>
        <w:overflowPunct w:val="0"/>
        <w:spacing w:before="72"/>
        <w:ind w:right="362"/>
        <w:jc w:val="center"/>
      </w:pPr>
      <w:bookmarkStart w:id="0" w:name="bookmark3"/>
      <w:r>
        <w:t>МИ</w:t>
      </w:r>
      <w:r>
        <w:rPr>
          <w:spacing w:val="-1"/>
        </w:rPr>
        <w:t>Н</w:t>
      </w:r>
      <w:r>
        <w:t>ИСТЕРСТВО Н</w:t>
      </w:r>
      <w:r>
        <w:rPr>
          <w:spacing w:val="-1"/>
        </w:rPr>
        <w:t>А</w:t>
      </w:r>
      <w:r>
        <w:t>УКИ И</w:t>
      </w:r>
      <w:r>
        <w:rPr>
          <w:spacing w:val="-1"/>
        </w:rPr>
        <w:t xml:space="preserve"> </w:t>
      </w:r>
      <w:r>
        <w:t>ВЫСШЕГО О</w:t>
      </w:r>
      <w:r>
        <w:rPr>
          <w:spacing w:val="-2"/>
        </w:rPr>
        <w:t>Б</w:t>
      </w:r>
      <w:r>
        <w:t>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t>ИЯ РОССИ</w:t>
      </w:r>
      <w:r>
        <w:rPr>
          <w:spacing w:val="-1"/>
        </w:rPr>
        <w:t>Й</w:t>
      </w:r>
      <w:r>
        <w:t>СКОЙ</w:t>
      </w:r>
      <w:r>
        <w:rPr>
          <w:spacing w:val="-1"/>
        </w:rPr>
        <w:t xml:space="preserve"> </w:t>
      </w:r>
      <w:r>
        <w:t>ФЕ</w:t>
      </w:r>
      <w:r>
        <w:rPr>
          <w:spacing w:val="-1"/>
        </w:rPr>
        <w:t>Д</w:t>
      </w:r>
      <w:r>
        <w:t>ЕРА</w:t>
      </w:r>
      <w:r>
        <w:rPr>
          <w:spacing w:val="-1"/>
        </w:rPr>
        <w:t>Ц</w:t>
      </w:r>
      <w:r>
        <w:t>ИИ</w:t>
      </w:r>
    </w:p>
    <w:p w:rsidR="003928FF" w:rsidRDefault="003928FF" w:rsidP="003928FF">
      <w:pPr>
        <w:kinsoku w:val="0"/>
        <w:overflowPunct w:val="0"/>
        <w:spacing w:line="170" w:lineRule="exact"/>
        <w:ind w:left="904" w:right="1008" w:hanging="53"/>
        <w:jc w:val="center"/>
        <w:rPr>
          <w:sz w:val="15"/>
          <w:szCs w:val="15"/>
        </w:rPr>
      </w:pPr>
      <w:r>
        <w:rPr>
          <w:sz w:val="15"/>
          <w:szCs w:val="15"/>
        </w:rPr>
        <w:t>Ф</w:t>
      </w:r>
      <w:r>
        <w:rPr>
          <w:spacing w:val="-2"/>
          <w:sz w:val="15"/>
          <w:szCs w:val="15"/>
        </w:rPr>
        <w:t>Е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</w:t>
      </w:r>
      <w:r>
        <w:rPr>
          <w:spacing w:val="-3"/>
          <w:sz w:val="15"/>
          <w:szCs w:val="15"/>
        </w:rPr>
        <w:t>Р</w:t>
      </w:r>
      <w:r>
        <w:rPr>
          <w:spacing w:val="1"/>
          <w:sz w:val="15"/>
          <w:szCs w:val="15"/>
        </w:rPr>
        <w:t>А</w:t>
      </w:r>
      <w:r>
        <w:rPr>
          <w:sz w:val="15"/>
          <w:szCs w:val="15"/>
        </w:rPr>
        <w:t>Л</w:t>
      </w:r>
      <w:r>
        <w:rPr>
          <w:spacing w:val="-3"/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5"/>
          <w:sz w:val="15"/>
          <w:szCs w:val="15"/>
        </w:rPr>
        <w:t xml:space="preserve"> </w:t>
      </w:r>
      <w:r>
        <w:rPr>
          <w:spacing w:val="-4"/>
          <w:sz w:val="15"/>
          <w:szCs w:val="15"/>
        </w:rPr>
        <w:t>Г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У</w:t>
      </w:r>
      <w:r>
        <w:rPr>
          <w:sz w:val="15"/>
          <w:szCs w:val="15"/>
        </w:rPr>
        <w:t>Д</w:t>
      </w:r>
      <w:r>
        <w:rPr>
          <w:spacing w:val="-2"/>
          <w:sz w:val="15"/>
          <w:szCs w:val="15"/>
        </w:rPr>
        <w:t>А</w:t>
      </w:r>
      <w:r>
        <w:rPr>
          <w:sz w:val="15"/>
          <w:szCs w:val="15"/>
        </w:rPr>
        <w:t>Р</w:t>
      </w:r>
      <w:r>
        <w:rPr>
          <w:spacing w:val="-3"/>
          <w:sz w:val="15"/>
          <w:szCs w:val="15"/>
        </w:rPr>
        <w:t>С</w:t>
      </w:r>
      <w:r>
        <w:rPr>
          <w:spacing w:val="1"/>
          <w:sz w:val="15"/>
          <w:szCs w:val="15"/>
        </w:rPr>
        <w:t>Т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ЕННО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А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ТОН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М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pacing w:val="1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3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АТ</w:t>
      </w:r>
      <w:r>
        <w:rPr>
          <w:spacing w:val="1"/>
          <w:sz w:val="15"/>
          <w:szCs w:val="15"/>
        </w:rPr>
        <w:t>Е</w:t>
      </w:r>
      <w:r>
        <w:rPr>
          <w:spacing w:val="-2"/>
          <w:sz w:val="15"/>
          <w:szCs w:val="15"/>
        </w:rPr>
        <w:t>Л</w:t>
      </w:r>
      <w:r>
        <w:rPr>
          <w:sz w:val="15"/>
          <w:szCs w:val="15"/>
        </w:rPr>
        <w:t>Ь</w:t>
      </w:r>
      <w:r>
        <w:rPr>
          <w:spacing w:val="-2"/>
          <w:sz w:val="15"/>
          <w:szCs w:val="15"/>
        </w:rPr>
        <w:t>НО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У</w:t>
      </w:r>
      <w:r>
        <w:rPr>
          <w:spacing w:val="-3"/>
          <w:sz w:val="15"/>
          <w:szCs w:val="15"/>
        </w:rPr>
        <w:t>Ч</w:t>
      </w:r>
      <w:r>
        <w:rPr>
          <w:sz w:val="15"/>
          <w:szCs w:val="15"/>
        </w:rPr>
        <w:t>Р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Ж</w:t>
      </w:r>
      <w:r>
        <w:rPr>
          <w:spacing w:val="-3"/>
          <w:sz w:val="15"/>
          <w:szCs w:val="15"/>
        </w:rPr>
        <w:t>Д</w:t>
      </w:r>
      <w:r>
        <w:rPr>
          <w:spacing w:val="1"/>
          <w:sz w:val="15"/>
          <w:szCs w:val="15"/>
        </w:rPr>
        <w:t>ЕН</w:t>
      </w:r>
      <w:r>
        <w:rPr>
          <w:spacing w:val="-4"/>
          <w:sz w:val="15"/>
          <w:szCs w:val="15"/>
        </w:rPr>
        <w:t>И</w:t>
      </w:r>
      <w:r>
        <w:rPr>
          <w:sz w:val="15"/>
          <w:szCs w:val="15"/>
        </w:rPr>
        <w:t>Е</w:t>
      </w:r>
      <w:r>
        <w:rPr>
          <w:spacing w:val="-7"/>
          <w:sz w:val="15"/>
          <w:szCs w:val="15"/>
        </w:rPr>
        <w:t xml:space="preserve"> </w:t>
      </w:r>
      <w:r>
        <w:rPr>
          <w:sz w:val="15"/>
          <w:szCs w:val="15"/>
        </w:rPr>
        <w:t>В</w:t>
      </w:r>
      <w:r>
        <w:rPr>
          <w:spacing w:val="-3"/>
          <w:sz w:val="15"/>
          <w:szCs w:val="15"/>
        </w:rPr>
        <w:t>Ы</w:t>
      </w:r>
      <w:r>
        <w:rPr>
          <w:sz w:val="15"/>
          <w:szCs w:val="15"/>
        </w:rPr>
        <w:t>С</w:t>
      </w:r>
      <w:r>
        <w:rPr>
          <w:spacing w:val="-2"/>
          <w:sz w:val="15"/>
          <w:szCs w:val="15"/>
        </w:rPr>
        <w:t>Ш</w:t>
      </w:r>
      <w:r>
        <w:rPr>
          <w:spacing w:val="1"/>
          <w:sz w:val="15"/>
          <w:szCs w:val="15"/>
        </w:rPr>
        <w:t>Е</w:t>
      </w:r>
      <w:r>
        <w:rPr>
          <w:spacing w:val="-4"/>
          <w:sz w:val="15"/>
          <w:szCs w:val="15"/>
        </w:rPr>
        <w:t>Г</w:t>
      </w:r>
      <w:r>
        <w:rPr>
          <w:sz w:val="15"/>
          <w:szCs w:val="15"/>
        </w:rPr>
        <w:t>О</w:t>
      </w:r>
      <w:r>
        <w:rPr>
          <w:spacing w:val="-10"/>
          <w:sz w:val="15"/>
          <w:szCs w:val="15"/>
        </w:rPr>
        <w:t xml:space="preserve"> </w:t>
      </w:r>
      <w:r>
        <w:rPr>
          <w:spacing w:val="-2"/>
          <w:sz w:val="15"/>
          <w:szCs w:val="15"/>
        </w:rPr>
        <w:t>О</w:t>
      </w:r>
      <w:r>
        <w:rPr>
          <w:sz w:val="15"/>
          <w:szCs w:val="15"/>
        </w:rPr>
        <w:t>Б</w:t>
      </w:r>
      <w:r>
        <w:rPr>
          <w:spacing w:val="-1"/>
          <w:sz w:val="15"/>
          <w:szCs w:val="15"/>
        </w:rPr>
        <w:t>Р</w:t>
      </w:r>
      <w:r>
        <w:rPr>
          <w:spacing w:val="-2"/>
          <w:sz w:val="15"/>
          <w:szCs w:val="15"/>
        </w:rPr>
        <w:t>АЗ</w:t>
      </w:r>
      <w:r>
        <w:rPr>
          <w:spacing w:val="1"/>
          <w:sz w:val="15"/>
          <w:szCs w:val="15"/>
        </w:rPr>
        <w:t>О</w:t>
      </w:r>
      <w:r>
        <w:rPr>
          <w:spacing w:val="-3"/>
          <w:sz w:val="15"/>
          <w:szCs w:val="15"/>
        </w:rPr>
        <w:t>В</w:t>
      </w:r>
      <w:r>
        <w:rPr>
          <w:spacing w:val="-2"/>
          <w:sz w:val="15"/>
          <w:szCs w:val="15"/>
        </w:rPr>
        <w:t>А</w:t>
      </w:r>
      <w:r>
        <w:rPr>
          <w:spacing w:val="1"/>
          <w:sz w:val="15"/>
          <w:szCs w:val="15"/>
        </w:rPr>
        <w:t>Н</w:t>
      </w:r>
      <w:r>
        <w:rPr>
          <w:spacing w:val="-2"/>
          <w:sz w:val="15"/>
          <w:szCs w:val="15"/>
        </w:rPr>
        <w:t>И</w:t>
      </w:r>
      <w:r>
        <w:rPr>
          <w:sz w:val="15"/>
          <w:szCs w:val="15"/>
        </w:rPr>
        <w:t>Я</w:t>
      </w:r>
    </w:p>
    <w:p w:rsidR="003928FF" w:rsidRDefault="003928FF" w:rsidP="003928FF">
      <w:pPr>
        <w:kinsoku w:val="0"/>
        <w:overflowPunct w:val="0"/>
        <w:ind w:right="113"/>
        <w:jc w:val="center"/>
      </w:pPr>
      <w:r>
        <w:t>«Н</w:t>
      </w:r>
      <w:r>
        <w:rPr>
          <w:spacing w:val="-2"/>
        </w:rPr>
        <w:t>а</w:t>
      </w:r>
      <w:r>
        <w:t>цион</w:t>
      </w:r>
      <w:r>
        <w:rPr>
          <w:spacing w:val="-1"/>
        </w:rPr>
        <w:t>а</w:t>
      </w:r>
      <w:r>
        <w:t>льн</w:t>
      </w:r>
      <w:r>
        <w:rPr>
          <w:spacing w:val="-3"/>
        </w:rPr>
        <w:t>ы</w:t>
      </w:r>
      <w:r>
        <w:t>й и</w:t>
      </w:r>
      <w:r>
        <w:rPr>
          <w:spacing w:val="-1"/>
        </w:rPr>
        <w:t>сс</w:t>
      </w:r>
      <w:r>
        <w:t>л</w:t>
      </w:r>
      <w:r>
        <w:rPr>
          <w:spacing w:val="-1"/>
        </w:rPr>
        <w:t>е</w:t>
      </w:r>
      <w:r>
        <w:t>дов</w:t>
      </w:r>
      <w:r>
        <w:rPr>
          <w:spacing w:val="-2"/>
        </w:rPr>
        <w:t>а</w:t>
      </w:r>
      <w:r>
        <w:t>тель</w:t>
      </w:r>
      <w:r>
        <w:rPr>
          <w:spacing w:val="-1"/>
        </w:rPr>
        <w:t>с</w:t>
      </w:r>
      <w:r>
        <w:t>кий яд</w:t>
      </w:r>
      <w:r>
        <w:rPr>
          <w:spacing w:val="-1"/>
        </w:rPr>
        <w:t>е</w:t>
      </w:r>
      <w:r>
        <w:t xml:space="preserve">рный </w:t>
      </w:r>
      <w:r>
        <w:rPr>
          <w:spacing w:val="-3"/>
        </w:rPr>
        <w:t>у</w:t>
      </w:r>
      <w:r>
        <w:t>нив</w:t>
      </w:r>
      <w:r>
        <w:rPr>
          <w:spacing w:val="-2"/>
        </w:rPr>
        <w:t>е</w:t>
      </w:r>
      <w:r>
        <w:t>р</w:t>
      </w:r>
      <w:r>
        <w:rPr>
          <w:spacing w:val="-1"/>
        </w:rPr>
        <w:t>с</w:t>
      </w:r>
      <w:r>
        <w:t>итет «МИФИ»</w:t>
      </w:r>
    </w:p>
    <w:p w:rsidR="003928FF" w:rsidRDefault="003928FF" w:rsidP="003928FF">
      <w:pPr>
        <w:pStyle w:val="1"/>
        <w:kinsoku w:val="0"/>
        <w:overflowPunct w:val="0"/>
        <w:spacing w:before="2"/>
        <w:ind w:right="174"/>
        <w:jc w:val="center"/>
        <w:rPr>
          <w:rFonts w:ascii="Book Antiqua" w:hAnsi="Book Antiqua" w:cs="Book Antiqua"/>
          <w:b/>
          <w:bCs/>
        </w:rPr>
      </w:pPr>
      <w:proofErr w:type="spellStart"/>
      <w:r>
        <w:rPr>
          <w:rFonts w:ascii="Book Antiqua" w:hAnsi="Book Antiqua" w:cs="Book Antiqua"/>
          <w:spacing w:val="1"/>
        </w:rPr>
        <w:t>О</w:t>
      </w:r>
      <w:r>
        <w:rPr>
          <w:rFonts w:ascii="Book Antiqua" w:hAnsi="Book Antiqua" w:cs="Book Antiqua"/>
        </w:rPr>
        <w:t>бн</w:t>
      </w:r>
      <w:r>
        <w:rPr>
          <w:rFonts w:ascii="Book Antiqua" w:hAnsi="Book Antiqua" w:cs="Book Antiqua"/>
          <w:spacing w:val="-3"/>
        </w:rPr>
        <w:t>и</w:t>
      </w:r>
      <w:r>
        <w:rPr>
          <w:rFonts w:ascii="Book Antiqua" w:hAnsi="Book Antiqua" w:cs="Book Antiqua"/>
        </w:rPr>
        <w:t>нск</w:t>
      </w:r>
      <w:r>
        <w:rPr>
          <w:rFonts w:ascii="Book Antiqua" w:hAnsi="Book Antiqua" w:cs="Book Antiqua"/>
          <w:spacing w:val="-1"/>
        </w:rPr>
        <w:t>и</w:t>
      </w:r>
      <w:r>
        <w:rPr>
          <w:rFonts w:ascii="Book Antiqua" w:hAnsi="Book Antiqua" w:cs="Book Antiqua"/>
        </w:rPr>
        <w:t>й</w:t>
      </w:r>
      <w:proofErr w:type="spellEnd"/>
      <w:r>
        <w:rPr>
          <w:rFonts w:ascii="Book Antiqua" w:hAnsi="Book Antiqua" w:cs="Book Antiqua"/>
          <w:spacing w:val="-1"/>
        </w:rPr>
        <w:t xml:space="preserve"> </w:t>
      </w:r>
      <w:r>
        <w:rPr>
          <w:rFonts w:ascii="Book Antiqua" w:hAnsi="Book Antiqua" w:cs="Book Antiqua"/>
        </w:rPr>
        <w:t>инс</w:t>
      </w:r>
      <w:r>
        <w:rPr>
          <w:rFonts w:ascii="Book Antiqua" w:hAnsi="Book Antiqua" w:cs="Book Antiqua"/>
          <w:spacing w:val="-3"/>
        </w:rPr>
        <w:t>т</w:t>
      </w:r>
      <w:r>
        <w:rPr>
          <w:rFonts w:ascii="Book Antiqua" w:hAnsi="Book Antiqua" w:cs="Book Antiqua"/>
        </w:rPr>
        <w:t>итут а</w:t>
      </w:r>
      <w:r>
        <w:rPr>
          <w:rFonts w:ascii="Book Antiqua" w:hAnsi="Book Antiqua" w:cs="Book Antiqua"/>
          <w:spacing w:val="-2"/>
        </w:rPr>
        <w:t>т</w:t>
      </w:r>
      <w:r>
        <w:rPr>
          <w:rFonts w:ascii="Book Antiqua" w:hAnsi="Book Antiqua" w:cs="Book Antiqua"/>
        </w:rPr>
        <w:t>омной</w:t>
      </w:r>
      <w:r>
        <w:rPr>
          <w:rFonts w:ascii="Book Antiqua" w:hAnsi="Book Antiqua" w:cs="Book Antiqua"/>
          <w:spacing w:val="-4"/>
        </w:rPr>
        <w:t xml:space="preserve"> </w:t>
      </w:r>
      <w:r>
        <w:rPr>
          <w:rFonts w:ascii="Book Antiqua" w:hAnsi="Book Antiqua" w:cs="Book Antiqua"/>
          <w:spacing w:val="1"/>
        </w:rPr>
        <w:t>э</w:t>
      </w:r>
      <w:r>
        <w:rPr>
          <w:rFonts w:ascii="Book Antiqua" w:hAnsi="Book Antiqua" w:cs="Book Antiqua"/>
          <w:spacing w:val="-2"/>
        </w:rPr>
        <w:t>не</w:t>
      </w:r>
      <w:r>
        <w:rPr>
          <w:rFonts w:ascii="Book Antiqua" w:hAnsi="Book Antiqua" w:cs="Book Antiqua"/>
        </w:rPr>
        <w:t>рг</w:t>
      </w:r>
      <w:r>
        <w:rPr>
          <w:rFonts w:ascii="Book Antiqua" w:hAnsi="Book Antiqua" w:cs="Book Antiqua"/>
          <w:spacing w:val="-2"/>
        </w:rPr>
        <w:t>е</w:t>
      </w:r>
      <w:r>
        <w:rPr>
          <w:rFonts w:ascii="Book Antiqua" w:hAnsi="Book Antiqua" w:cs="Book Antiqua"/>
        </w:rPr>
        <w:t>ти</w:t>
      </w:r>
      <w:r>
        <w:rPr>
          <w:rFonts w:ascii="Book Antiqua" w:hAnsi="Book Antiqua" w:cs="Book Antiqua"/>
          <w:spacing w:val="-2"/>
        </w:rPr>
        <w:t>к</w:t>
      </w:r>
      <w:r>
        <w:rPr>
          <w:rFonts w:ascii="Book Antiqua" w:hAnsi="Book Antiqua" w:cs="Book Antiqua"/>
        </w:rPr>
        <w:t>и</w:t>
      </w:r>
      <w:r>
        <w:rPr>
          <w:rFonts w:ascii="Book Antiqua" w:hAnsi="Book Antiqua" w:cs="Book Antiqua"/>
          <w:spacing w:val="-10"/>
        </w:rPr>
        <w:t xml:space="preserve"> </w:t>
      </w:r>
      <w:r>
        <w:rPr>
          <w:rFonts w:ascii="Book Antiqua" w:hAnsi="Book Antiqua" w:cs="Book Antiqua"/>
        </w:rPr>
        <w:t>–</w:t>
      </w:r>
    </w:p>
    <w:p w:rsidR="003928FF" w:rsidRDefault="003928FF" w:rsidP="003928FF">
      <w:pPr>
        <w:kinsoku w:val="0"/>
        <w:overflowPunct w:val="0"/>
        <w:ind w:left="395" w:right="511" w:firstLine="3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л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 xml:space="preserve">л </w:t>
      </w:r>
      <w:r>
        <w:rPr>
          <w:rFonts w:ascii="Book Antiqua" w:hAnsi="Book Antiqua" w:cs="Book Antiqua"/>
          <w:spacing w:val="1"/>
          <w:sz w:val="18"/>
          <w:szCs w:val="18"/>
        </w:rPr>
        <w:t>ф</w:t>
      </w:r>
      <w:r>
        <w:rPr>
          <w:rFonts w:ascii="Book Antiqua" w:hAnsi="Book Antiqua" w:cs="Book Antiqua"/>
          <w:sz w:val="18"/>
          <w:szCs w:val="18"/>
        </w:rPr>
        <w:t>еде</w:t>
      </w:r>
      <w:r>
        <w:rPr>
          <w:rFonts w:ascii="Book Antiqua" w:hAnsi="Book Antiqua" w:cs="Book Antiqua"/>
          <w:spacing w:val="-3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госу</w:t>
      </w:r>
      <w:r>
        <w:rPr>
          <w:rFonts w:ascii="Book Antiqua" w:hAnsi="Book Antiqua" w:cs="Book Antiqua"/>
          <w:spacing w:val="-1"/>
          <w:sz w:val="18"/>
          <w:szCs w:val="18"/>
        </w:rPr>
        <w:t>д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р</w:t>
      </w:r>
      <w:r>
        <w:rPr>
          <w:rFonts w:ascii="Book Antiqua" w:hAnsi="Book Antiqua" w:cs="Book Antiqua"/>
          <w:spacing w:val="-1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твен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 xml:space="preserve">ого 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втоном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о</w:t>
      </w:r>
      <w:r>
        <w:rPr>
          <w:rFonts w:ascii="Book Antiqua" w:hAnsi="Book Antiqua" w:cs="Book Antiqua"/>
          <w:spacing w:val="-3"/>
          <w:sz w:val="18"/>
          <w:szCs w:val="18"/>
        </w:rPr>
        <w:t>б</w:t>
      </w:r>
      <w:r>
        <w:rPr>
          <w:rFonts w:ascii="Book Antiqua" w:hAnsi="Book Antiqua" w:cs="Book Antiqua"/>
          <w:sz w:val="18"/>
          <w:szCs w:val="18"/>
        </w:rPr>
        <w:t>разов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3"/>
          <w:sz w:val="18"/>
          <w:szCs w:val="18"/>
        </w:rPr>
        <w:t>т</w:t>
      </w:r>
      <w:r>
        <w:rPr>
          <w:rFonts w:ascii="Book Antiqua" w:hAnsi="Book Antiqua" w:cs="Book Antiqua"/>
          <w:sz w:val="18"/>
          <w:szCs w:val="18"/>
        </w:rPr>
        <w:t>ель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ого учре</w:t>
      </w:r>
      <w:r>
        <w:rPr>
          <w:rFonts w:ascii="Book Antiqua" w:hAnsi="Book Antiqua" w:cs="Book Antiqua"/>
          <w:spacing w:val="-1"/>
          <w:sz w:val="18"/>
          <w:szCs w:val="18"/>
        </w:rPr>
        <w:t>ж</w:t>
      </w:r>
      <w:r>
        <w:rPr>
          <w:rFonts w:ascii="Book Antiqua" w:hAnsi="Book Antiqua" w:cs="Book Antiqua"/>
          <w:sz w:val="18"/>
          <w:szCs w:val="18"/>
        </w:rPr>
        <w:t>ден</w:t>
      </w:r>
      <w:r>
        <w:rPr>
          <w:rFonts w:ascii="Book Antiqua" w:hAnsi="Book Antiqua" w:cs="Book Antiqua"/>
          <w:spacing w:val="-2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я</w:t>
      </w:r>
      <w:r>
        <w:rPr>
          <w:rFonts w:ascii="Book Antiqua" w:hAnsi="Book Antiqua" w:cs="Book Antiqua"/>
          <w:spacing w:val="-4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вы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шего об</w:t>
      </w:r>
      <w:r>
        <w:rPr>
          <w:rFonts w:ascii="Book Antiqua" w:hAnsi="Book Antiqua" w:cs="Book Antiqua"/>
          <w:spacing w:val="-1"/>
          <w:sz w:val="18"/>
          <w:szCs w:val="18"/>
        </w:rPr>
        <w:t>р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зо</w:t>
      </w:r>
      <w:r>
        <w:rPr>
          <w:rFonts w:ascii="Book Antiqua" w:hAnsi="Book Antiqua" w:cs="Book Antiqua"/>
          <w:spacing w:val="-2"/>
          <w:sz w:val="18"/>
          <w:szCs w:val="18"/>
        </w:rPr>
        <w:t>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я</w:t>
      </w:r>
    </w:p>
    <w:p w:rsidR="003928FF" w:rsidRDefault="003928FF" w:rsidP="003928FF">
      <w:pPr>
        <w:kinsoku w:val="0"/>
        <w:overflowPunct w:val="0"/>
        <w:spacing w:line="223" w:lineRule="exact"/>
        <w:ind w:right="111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pacing w:val="-1"/>
          <w:sz w:val="18"/>
          <w:szCs w:val="18"/>
        </w:rPr>
        <w:t>ци</w:t>
      </w:r>
      <w:r>
        <w:rPr>
          <w:rFonts w:ascii="Book Antiqua" w:hAnsi="Book Antiqua" w:cs="Book Antiqua"/>
          <w:sz w:val="18"/>
          <w:szCs w:val="18"/>
        </w:rPr>
        <w:t>ональ</w:t>
      </w:r>
      <w:r>
        <w:rPr>
          <w:rFonts w:ascii="Book Antiqua" w:hAnsi="Book Antiqua" w:cs="Book Antiqua"/>
          <w:spacing w:val="-2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исс</w:t>
      </w:r>
      <w:r>
        <w:rPr>
          <w:rFonts w:ascii="Book Antiqua" w:hAnsi="Book Antiqua" w:cs="Book Antiqua"/>
          <w:sz w:val="18"/>
          <w:szCs w:val="18"/>
        </w:rPr>
        <w:t>ледов</w:t>
      </w:r>
      <w:r>
        <w:rPr>
          <w:rFonts w:ascii="Book Antiqua" w:hAnsi="Book Antiqua" w:cs="Book Antiqua"/>
          <w:spacing w:val="1"/>
          <w:sz w:val="18"/>
          <w:szCs w:val="18"/>
        </w:rPr>
        <w:t>а</w:t>
      </w:r>
      <w:r>
        <w:rPr>
          <w:rFonts w:ascii="Book Antiqua" w:hAnsi="Book Antiqua" w:cs="Book Antiqua"/>
          <w:sz w:val="18"/>
          <w:szCs w:val="18"/>
        </w:rPr>
        <w:t>тель</w:t>
      </w:r>
      <w:r>
        <w:rPr>
          <w:rFonts w:ascii="Book Antiqua" w:hAnsi="Book Antiqua" w:cs="Book Antiqua"/>
          <w:spacing w:val="-2"/>
          <w:sz w:val="18"/>
          <w:szCs w:val="18"/>
        </w:rPr>
        <w:t>с</w:t>
      </w:r>
      <w:r>
        <w:rPr>
          <w:rFonts w:ascii="Book Antiqua" w:hAnsi="Book Antiqua" w:cs="Book Antiqua"/>
          <w:sz w:val="18"/>
          <w:szCs w:val="18"/>
        </w:rPr>
        <w:t>к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ядер</w:t>
      </w:r>
      <w:r>
        <w:rPr>
          <w:rFonts w:ascii="Book Antiqua" w:hAnsi="Book Antiqua" w:cs="Book Antiqua"/>
          <w:spacing w:val="-1"/>
          <w:sz w:val="18"/>
          <w:szCs w:val="18"/>
        </w:rPr>
        <w:t>н</w:t>
      </w:r>
      <w:r>
        <w:rPr>
          <w:rFonts w:ascii="Book Antiqua" w:hAnsi="Book Antiqua" w:cs="Book Antiqua"/>
          <w:sz w:val="18"/>
          <w:szCs w:val="18"/>
        </w:rPr>
        <w:t>ый</w:t>
      </w:r>
      <w:r>
        <w:rPr>
          <w:rFonts w:ascii="Book Antiqua" w:hAnsi="Book Antiqua" w:cs="Book Antiqua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>у</w:t>
      </w:r>
      <w:r>
        <w:rPr>
          <w:rFonts w:ascii="Book Antiqua" w:hAnsi="Book Antiqua" w:cs="Book Antiqua"/>
          <w:spacing w:val="-1"/>
          <w:sz w:val="18"/>
          <w:szCs w:val="18"/>
        </w:rPr>
        <w:t>ни</w:t>
      </w:r>
      <w:r>
        <w:rPr>
          <w:rFonts w:ascii="Book Antiqua" w:hAnsi="Book Antiqua" w:cs="Book Antiqua"/>
          <w:sz w:val="18"/>
          <w:szCs w:val="18"/>
        </w:rPr>
        <w:t>вер</w:t>
      </w:r>
      <w:r>
        <w:rPr>
          <w:rFonts w:ascii="Book Antiqua" w:hAnsi="Book Antiqua" w:cs="Book Antiqua"/>
          <w:spacing w:val="-1"/>
          <w:sz w:val="18"/>
          <w:szCs w:val="18"/>
        </w:rPr>
        <w:t>си</w:t>
      </w:r>
      <w:r>
        <w:rPr>
          <w:rFonts w:ascii="Book Antiqua" w:hAnsi="Book Antiqua" w:cs="Book Antiqua"/>
          <w:sz w:val="18"/>
          <w:szCs w:val="18"/>
        </w:rPr>
        <w:t xml:space="preserve">тет </w:t>
      </w:r>
      <w:r>
        <w:rPr>
          <w:rFonts w:ascii="Book Antiqua" w:hAnsi="Book Antiqua" w:cs="Book Antiqua"/>
          <w:spacing w:val="1"/>
          <w:sz w:val="18"/>
          <w:szCs w:val="18"/>
        </w:rPr>
        <w:t>«</w:t>
      </w:r>
      <w:r>
        <w:rPr>
          <w:rFonts w:ascii="Book Antiqua" w:hAnsi="Book Antiqua" w:cs="Book Antiqua"/>
          <w:sz w:val="18"/>
          <w:szCs w:val="18"/>
        </w:rPr>
        <w:t>М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Ф</w:t>
      </w:r>
      <w:r>
        <w:rPr>
          <w:rFonts w:ascii="Book Antiqua" w:hAnsi="Book Antiqua" w:cs="Book Antiqua"/>
          <w:spacing w:val="-1"/>
          <w:sz w:val="18"/>
          <w:szCs w:val="18"/>
        </w:rPr>
        <w:t>И</w:t>
      </w:r>
      <w:r>
        <w:rPr>
          <w:rFonts w:ascii="Book Antiqua" w:hAnsi="Book Antiqua" w:cs="Book Antiqua"/>
          <w:sz w:val="18"/>
          <w:szCs w:val="18"/>
        </w:rPr>
        <w:t>»</w:t>
      </w:r>
    </w:p>
    <w:p w:rsidR="003928FF" w:rsidRDefault="003928FF" w:rsidP="003928FF">
      <w:pPr>
        <w:kinsoku w:val="0"/>
        <w:overflowPunct w:val="0"/>
        <w:ind w:right="111"/>
        <w:jc w:val="center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>(ИАТЭ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Н</w:t>
      </w:r>
      <w:r>
        <w:rPr>
          <w:rFonts w:ascii="Book Antiqua" w:hAnsi="Book Antiqua" w:cs="Book Antiqua"/>
          <w:b/>
          <w:bCs/>
          <w:spacing w:val="3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z w:val="26"/>
          <w:szCs w:val="26"/>
        </w:rPr>
        <w:t>ЯУ</w:t>
      </w:r>
      <w:r>
        <w:rPr>
          <w:rFonts w:ascii="Book Antiqua" w:hAnsi="Book Antiqua" w:cs="Book Antiqua"/>
          <w:b/>
          <w:bCs/>
          <w:spacing w:val="-15"/>
          <w:sz w:val="26"/>
          <w:szCs w:val="26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</w:rPr>
        <w:t>М</w:t>
      </w:r>
      <w:r>
        <w:rPr>
          <w:rFonts w:ascii="Book Antiqua" w:hAnsi="Book Antiqua" w:cs="Book Antiqua"/>
          <w:b/>
          <w:bCs/>
          <w:spacing w:val="2"/>
          <w:sz w:val="26"/>
          <w:szCs w:val="26"/>
        </w:rPr>
        <w:t>И</w:t>
      </w:r>
      <w:r>
        <w:rPr>
          <w:rFonts w:ascii="Book Antiqua" w:hAnsi="Book Antiqua" w:cs="Book Antiqua"/>
          <w:b/>
          <w:bCs/>
          <w:spacing w:val="-2"/>
          <w:sz w:val="26"/>
          <w:szCs w:val="26"/>
        </w:rPr>
        <w:t>Ф</w:t>
      </w:r>
      <w:r>
        <w:rPr>
          <w:rFonts w:ascii="Book Antiqua" w:hAnsi="Book Antiqua" w:cs="Book Antiqua"/>
          <w:b/>
          <w:bCs/>
          <w:sz w:val="26"/>
          <w:szCs w:val="26"/>
        </w:rPr>
        <w:t>И)</w:t>
      </w:r>
    </w:p>
    <w:p w:rsidR="003928FF" w:rsidRDefault="003928FF" w:rsidP="003928FF">
      <w:pPr>
        <w:kinsoku w:val="0"/>
        <w:overflowPunct w:val="0"/>
        <w:ind w:left="252"/>
        <w:jc w:val="center"/>
        <w:rPr>
          <w:color w:val="000000"/>
        </w:rPr>
      </w:pPr>
      <w:r>
        <w:rPr>
          <w:color w:val="000009"/>
        </w:rPr>
        <w:t>,</w:t>
      </w:r>
    </w:p>
    <w:p w:rsidR="003928FF" w:rsidRDefault="003928FF" w:rsidP="003928FF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3928FF" w:rsidRPr="00C31A27" w:rsidRDefault="003928FF" w:rsidP="003928FF">
      <w:pPr>
        <w:pStyle w:val="ab"/>
        <w:kinsoku w:val="0"/>
        <w:overflowPunct w:val="0"/>
        <w:ind w:left="4861"/>
        <w:rPr>
          <w:color w:val="000000"/>
          <w:szCs w:val="24"/>
        </w:rPr>
      </w:pPr>
      <w:r w:rsidRPr="00C31A27">
        <w:rPr>
          <w:color w:val="000009"/>
          <w:szCs w:val="24"/>
        </w:rPr>
        <w:t>Одо</w:t>
      </w:r>
      <w:r w:rsidRPr="00C31A27">
        <w:rPr>
          <w:color w:val="000009"/>
          <w:spacing w:val="-2"/>
          <w:szCs w:val="24"/>
        </w:rPr>
        <w:t>б</w:t>
      </w:r>
      <w:r w:rsidRPr="00C31A27">
        <w:rPr>
          <w:color w:val="000009"/>
          <w:szCs w:val="24"/>
        </w:rPr>
        <w:t>р</w:t>
      </w:r>
      <w:r w:rsidRPr="00C31A27">
        <w:rPr>
          <w:color w:val="000009"/>
          <w:spacing w:val="-3"/>
          <w:szCs w:val="24"/>
        </w:rPr>
        <w:t>е</w:t>
      </w:r>
      <w:r w:rsidRPr="00C31A27">
        <w:rPr>
          <w:color w:val="000009"/>
          <w:szCs w:val="24"/>
        </w:rPr>
        <w:t>но</w:t>
      </w:r>
      <w:r w:rsidRPr="00C31A27">
        <w:rPr>
          <w:color w:val="000009"/>
          <w:spacing w:val="-3"/>
          <w:szCs w:val="24"/>
        </w:rPr>
        <w:t xml:space="preserve"> </w:t>
      </w:r>
      <w:r w:rsidRPr="00C31A27">
        <w:rPr>
          <w:color w:val="000009"/>
          <w:szCs w:val="24"/>
        </w:rPr>
        <w:t>УМС</w:t>
      </w:r>
      <w:r w:rsidRPr="00C31A27">
        <w:rPr>
          <w:color w:val="000009"/>
          <w:spacing w:val="-3"/>
          <w:szCs w:val="24"/>
        </w:rPr>
        <w:t xml:space="preserve"> </w:t>
      </w:r>
      <w:r w:rsidRPr="00C31A27">
        <w:rPr>
          <w:color w:val="000009"/>
          <w:szCs w:val="24"/>
        </w:rPr>
        <w:t>И</w:t>
      </w:r>
      <w:r w:rsidRPr="00C31A27">
        <w:rPr>
          <w:color w:val="000009"/>
          <w:spacing w:val="-2"/>
          <w:szCs w:val="24"/>
        </w:rPr>
        <w:t>А</w:t>
      </w:r>
      <w:r w:rsidRPr="00C31A27">
        <w:rPr>
          <w:color w:val="000009"/>
          <w:szCs w:val="24"/>
        </w:rPr>
        <w:t>ТЭ</w:t>
      </w:r>
      <w:r w:rsidRPr="00C31A27">
        <w:rPr>
          <w:color w:val="000009"/>
          <w:spacing w:val="-4"/>
          <w:szCs w:val="24"/>
        </w:rPr>
        <w:t xml:space="preserve"> </w:t>
      </w:r>
      <w:r w:rsidRPr="00C31A27">
        <w:rPr>
          <w:color w:val="000009"/>
          <w:szCs w:val="24"/>
        </w:rPr>
        <w:t>Н</w:t>
      </w:r>
      <w:r w:rsidRPr="00C31A27">
        <w:rPr>
          <w:color w:val="000009"/>
          <w:spacing w:val="-2"/>
          <w:szCs w:val="24"/>
        </w:rPr>
        <w:t>И</w:t>
      </w:r>
      <w:r w:rsidRPr="00C31A27">
        <w:rPr>
          <w:color w:val="000009"/>
          <w:szCs w:val="24"/>
        </w:rPr>
        <w:t xml:space="preserve">ЯУ </w:t>
      </w:r>
      <w:r w:rsidRPr="00C31A27">
        <w:rPr>
          <w:color w:val="000009"/>
          <w:spacing w:val="-3"/>
          <w:szCs w:val="24"/>
        </w:rPr>
        <w:t>М</w:t>
      </w:r>
      <w:r w:rsidRPr="00C31A27">
        <w:rPr>
          <w:color w:val="000009"/>
          <w:szCs w:val="24"/>
        </w:rPr>
        <w:t>И</w:t>
      </w:r>
      <w:r w:rsidRPr="00C31A27">
        <w:rPr>
          <w:color w:val="000009"/>
          <w:spacing w:val="-2"/>
          <w:szCs w:val="24"/>
        </w:rPr>
        <w:t>Ф</w:t>
      </w:r>
      <w:r w:rsidRPr="00C31A27">
        <w:rPr>
          <w:color w:val="000009"/>
          <w:spacing w:val="6"/>
          <w:szCs w:val="24"/>
        </w:rPr>
        <w:t>И</w:t>
      </w:r>
      <w:r w:rsidRPr="00C31A27">
        <w:rPr>
          <w:color w:val="000009"/>
          <w:szCs w:val="24"/>
        </w:rPr>
        <w:t>,</w:t>
      </w:r>
    </w:p>
    <w:p w:rsidR="003928FF" w:rsidRPr="00C31A27" w:rsidRDefault="003928FF" w:rsidP="003928FF">
      <w:pPr>
        <w:pStyle w:val="ab"/>
        <w:kinsoku w:val="0"/>
        <w:overflowPunct w:val="0"/>
        <w:ind w:left="5363"/>
        <w:rPr>
          <w:color w:val="000000"/>
          <w:szCs w:val="24"/>
        </w:rPr>
      </w:pPr>
      <w:r w:rsidRPr="00C31A27">
        <w:rPr>
          <w:color w:val="000009"/>
          <w:szCs w:val="24"/>
        </w:rPr>
        <w:t>П</w:t>
      </w:r>
      <w:r w:rsidRPr="00C31A27">
        <w:rPr>
          <w:color w:val="000009"/>
          <w:spacing w:val="-2"/>
          <w:szCs w:val="24"/>
        </w:rPr>
        <w:t>р</w:t>
      </w:r>
      <w:r w:rsidRPr="00C31A27">
        <w:rPr>
          <w:color w:val="000009"/>
          <w:szCs w:val="24"/>
        </w:rPr>
        <w:t>от</w:t>
      </w:r>
      <w:r w:rsidRPr="00C31A27">
        <w:rPr>
          <w:color w:val="000009"/>
          <w:spacing w:val="-2"/>
          <w:szCs w:val="24"/>
        </w:rPr>
        <w:t>о</w:t>
      </w:r>
      <w:r w:rsidRPr="00C31A27">
        <w:rPr>
          <w:color w:val="000009"/>
          <w:szCs w:val="24"/>
        </w:rPr>
        <w:t>к</w:t>
      </w:r>
      <w:r w:rsidRPr="00C31A27">
        <w:rPr>
          <w:color w:val="000009"/>
          <w:spacing w:val="1"/>
          <w:szCs w:val="24"/>
        </w:rPr>
        <w:t>о</w:t>
      </w:r>
      <w:r w:rsidRPr="00C31A27">
        <w:rPr>
          <w:color w:val="000009"/>
          <w:szCs w:val="24"/>
        </w:rPr>
        <w:t>л</w:t>
      </w:r>
      <w:r w:rsidRPr="00C31A27">
        <w:rPr>
          <w:color w:val="000009"/>
          <w:spacing w:val="-4"/>
          <w:szCs w:val="24"/>
        </w:rPr>
        <w:t xml:space="preserve"> </w:t>
      </w:r>
      <w:r w:rsidRPr="00C31A27">
        <w:rPr>
          <w:color w:val="000009"/>
          <w:szCs w:val="24"/>
        </w:rPr>
        <w:t>№</w:t>
      </w:r>
      <w:r w:rsidRPr="00C31A27">
        <w:rPr>
          <w:color w:val="000009"/>
          <w:spacing w:val="2"/>
          <w:szCs w:val="24"/>
        </w:rPr>
        <w:t>2</w:t>
      </w:r>
      <w:r w:rsidRPr="00C31A27">
        <w:rPr>
          <w:color w:val="000009"/>
          <w:spacing w:val="-3"/>
          <w:szCs w:val="24"/>
        </w:rPr>
        <w:t>-</w:t>
      </w:r>
      <w:r w:rsidRPr="00C31A27">
        <w:rPr>
          <w:color w:val="000009"/>
          <w:spacing w:val="-2"/>
          <w:szCs w:val="24"/>
        </w:rPr>
        <w:t>8</w:t>
      </w:r>
      <w:r w:rsidRPr="00C31A27">
        <w:rPr>
          <w:color w:val="000009"/>
          <w:szCs w:val="24"/>
        </w:rPr>
        <w:t>/</w:t>
      </w:r>
      <w:r w:rsidRPr="00C31A27">
        <w:rPr>
          <w:color w:val="000009"/>
          <w:spacing w:val="-2"/>
          <w:szCs w:val="24"/>
        </w:rPr>
        <w:t>20</w:t>
      </w:r>
      <w:r w:rsidRPr="00C31A27">
        <w:rPr>
          <w:color w:val="000009"/>
          <w:szCs w:val="24"/>
        </w:rPr>
        <w:t>21</w:t>
      </w:r>
      <w:proofErr w:type="gramStart"/>
      <w:r w:rsidRPr="00C31A27">
        <w:rPr>
          <w:color w:val="000009"/>
          <w:spacing w:val="-1"/>
          <w:szCs w:val="24"/>
        </w:rPr>
        <w:t xml:space="preserve"> </w:t>
      </w:r>
      <w:r w:rsidRPr="00C31A27">
        <w:rPr>
          <w:color w:val="000009"/>
          <w:szCs w:val="24"/>
        </w:rPr>
        <w:t>О</w:t>
      </w:r>
      <w:proofErr w:type="gramEnd"/>
      <w:r w:rsidRPr="00C31A27">
        <w:rPr>
          <w:color w:val="000009"/>
          <w:szCs w:val="24"/>
        </w:rPr>
        <w:t>т</w:t>
      </w:r>
      <w:r w:rsidRPr="00C31A27">
        <w:rPr>
          <w:color w:val="000009"/>
          <w:spacing w:val="-1"/>
          <w:szCs w:val="24"/>
        </w:rPr>
        <w:t xml:space="preserve"> </w:t>
      </w:r>
      <w:r w:rsidRPr="00C31A27">
        <w:rPr>
          <w:color w:val="000009"/>
          <w:spacing w:val="-2"/>
          <w:szCs w:val="24"/>
        </w:rPr>
        <w:t>3</w:t>
      </w:r>
      <w:r w:rsidRPr="00C31A27">
        <w:rPr>
          <w:color w:val="000009"/>
          <w:szCs w:val="24"/>
        </w:rPr>
        <w:t>0</w:t>
      </w:r>
      <w:r w:rsidRPr="00C31A27">
        <w:rPr>
          <w:color w:val="000009"/>
          <w:spacing w:val="-4"/>
          <w:szCs w:val="24"/>
        </w:rPr>
        <w:t>.</w:t>
      </w:r>
      <w:r w:rsidRPr="00C31A27">
        <w:rPr>
          <w:color w:val="000009"/>
          <w:szCs w:val="24"/>
        </w:rPr>
        <w:t>08</w:t>
      </w:r>
      <w:r w:rsidRPr="00C31A27">
        <w:rPr>
          <w:color w:val="000009"/>
          <w:spacing w:val="-4"/>
          <w:szCs w:val="24"/>
        </w:rPr>
        <w:t>.</w:t>
      </w:r>
      <w:r w:rsidRPr="00C31A27">
        <w:rPr>
          <w:color w:val="000009"/>
          <w:szCs w:val="24"/>
        </w:rPr>
        <w:t>2</w:t>
      </w:r>
      <w:r w:rsidRPr="00C31A27">
        <w:rPr>
          <w:color w:val="000009"/>
          <w:spacing w:val="-2"/>
          <w:szCs w:val="24"/>
        </w:rPr>
        <w:t>02</w:t>
      </w:r>
      <w:r w:rsidRPr="00C31A27">
        <w:rPr>
          <w:color w:val="000009"/>
          <w:szCs w:val="24"/>
        </w:rPr>
        <w:t>1</w:t>
      </w:r>
    </w:p>
    <w:p w:rsidR="003928FF" w:rsidRDefault="003928FF" w:rsidP="003928FF">
      <w:pPr>
        <w:kinsoku w:val="0"/>
        <w:overflowPunct w:val="0"/>
        <w:rPr>
          <w:sz w:val="17"/>
          <w:szCs w:val="17"/>
        </w:rPr>
      </w:pPr>
    </w:p>
    <w:p w:rsidR="003928FF" w:rsidRDefault="003928FF" w:rsidP="003928FF">
      <w:pPr>
        <w:kinsoku w:val="0"/>
        <w:overflowPunct w:val="0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kinsoku w:val="0"/>
        <w:overflowPunct w:val="0"/>
        <w:spacing w:line="200" w:lineRule="exact"/>
        <w:rPr>
          <w:sz w:val="20"/>
        </w:rPr>
      </w:pPr>
    </w:p>
    <w:p w:rsidR="003928FF" w:rsidRDefault="003928FF" w:rsidP="003928FF">
      <w:pPr>
        <w:jc w:val="right"/>
      </w:pPr>
    </w:p>
    <w:p w:rsidR="003928FF" w:rsidRPr="00D756F4" w:rsidRDefault="003928FF" w:rsidP="003928FF">
      <w:pPr>
        <w:pStyle w:val="caaieiaie2"/>
        <w:rPr>
          <w:szCs w:val="24"/>
        </w:rPr>
      </w:pPr>
    </w:p>
    <w:p w:rsidR="00B330A7" w:rsidRPr="006829D8" w:rsidRDefault="00B330A7" w:rsidP="00B330A7">
      <w:pPr>
        <w:jc w:val="center"/>
        <w:rPr>
          <w:b/>
          <w:sz w:val="32"/>
          <w:szCs w:val="32"/>
        </w:rPr>
      </w:pPr>
      <w:r w:rsidRPr="006829D8">
        <w:rPr>
          <w:b/>
          <w:sz w:val="32"/>
          <w:szCs w:val="32"/>
        </w:rPr>
        <w:t>РАБОЧАЯ ПРОГРАММА УЧЕБНОЙ ДИСЦИПЛИНЫ</w:t>
      </w:r>
    </w:p>
    <w:p w:rsidR="00B330A7" w:rsidRPr="000E1643" w:rsidRDefault="00B330A7" w:rsidP="00B330A7">
      <w:pPr>
        <w:rPr>
          <w:sz w:val="28"/>
          <w:szCs w:val="28"/>
        </w:rPr>
      </w:pPr>
    </w:p>
    <w:p w:rsidR="00B330A7" w:rsidRPr="00BD14EB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FA2741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вычислительных методов в инженерных расчетах</w:t>
            </w:r>
          </w:p>
        </w:tc>
      </w:tr>
      <w:tr w:rsidR="00B330A7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дисциплины</w:t>
            </w:r>
          </w:p>
        </w:tc>
      </w:tr>
      <w:tr w:rsidR="00B330A7" w:rsidTr="00A470FB">
        <w:tc>
          <w:tcPr>
            <w:tcW w:w="10138" w:type="dxa"/>
          </w:tcPr>
          <w:p w:rsidR="00B330A7" w:rsidRDefault="00B330A7" w:rsidP="00A470FB"/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9166C6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 xml:space="preserve">для студентов </w:t>
            </w:r>
            <w:r>
              <w:rPr>
                <w:sz w:val="28"/>
                <w:szCs w:val="28"/>
              </w:rPr>
              <w:t>направления подготовки</w:t>
            </w: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rPr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8D7E3C" w:rsidP="008D7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01.03.02 «Прикладная математика и информатика»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  <w:sz w:val="20"/>
                <w:szCs w:val="20"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специальности</w:t>
            </w:r>
            <w:r>
              <w:rPr>
                <w:i/>
                <w:sz w:val="20"/>
                <w:szCs w:val="20"/>
              </w:rPr>
              <w:t>/направления подготовки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1820BD" w:rsidP="00A47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профиля</w:t>
            </w:r>
          </w:p>
        </w:tc>
      </w:tr>
      <w:tr w:rsidR="00B330A7" w:rsidRPr="00BD14EB" w:rsidTr="00A470FB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0E1643" w:rsidRDefault="009166C6" w:rsidP="00A470FB">
            <w:pPr>
              <w:jc w:val="center"/>
              <w:rPr>
                <w:i/>
                <w:sz w:val="28"/>
                <w:szCs w:val="28"/>
              </w:rPr>
            </w:pPr>
            <w:r w:rsidRPr="008F1A8B">
              <w:rPr>
                <w:sz w:val="28"/>
                <w:szCs w:val="28"/>
              </w:rPr>
              <w:t>Прикладная информатика</w:t>
            </w:r>
          </w:p>
        </w:tc>
      </w:tr>
      <w:tr w:rsidR="00B330A7" w:rsidRPr="006829D8" w:rsidTr="00A470FB">
        <w:tc>
          <w:tcPr>
            <w:tcW w:w="10138" w:type="dxa"/>
            <w:tcBorders>
              <w:top w:val="single" w:sz="4" w:space="0" w:color="auto"/>
            </w:tcBorders>
          </w:tcPr>
          <w:p w:rsidR="00B330A7" w:rsidRPr="000E1643" w:rsidRDefault="00B330A7" w:rsidP="00A470FB">
            <w:pPr>
              <w:jc w:val="center"/>
              <w:rPr>
                <w:i/>
              </w:rPr>
            </w:pPr>
            <w:r w:rsidRPr="000E1643">
              <w:rPr>
                <w:i/>
                <w:sz w:val="20"/>
                <w:szCs w:val="20"/>
              </w:rPr>
              <w:t>Шифр, название специализации</w:t>
            </w:r>
            <w:r>
              <w:rPr>
                <w:i/>
                <w:sz w:val="20"/>
                <w:szCs w:val="20"/>
              </w:rPr>
              <w:t>/профиля</w:t>
            </w:r>
          </w:p>
        </w:tc>
      </w:tr>
      <w:tr w:rsidR="00B330A7" w:rsidRPr="006829D8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A470FB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BD14EB" w:rsidTr="00A470FB">
        <w:tc>
          <w:tcPr>
            <w:tcW w:w="10138" w:type="dxa"/>
          </w:tcPr>
          <w:p w:rsidR="00B330A7" w:rsidRPr="000E1643" w:rsidRDefault="00B330A7" w:rsidP="008D7E3C">
            <w:pPr>
              <w:jc w:val="center"/>
              <w:rPr>
                <w:sz w:val="28"/>
                <w:szCs w:val="28"/>
              </w:rPr>
            </w:pPr>
            <w:r w:rsidRPr="000E1643">
              <w:rPr>
                <w:sz w:val="28"/>
                <w:szCs w:val="28"/>
              </w:rPr>
              <w:t>Форма обучения: очная</w:t>
            </w:r>
          </w:p>
        </w:tc>
      </w:tr>
    </w:tbl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jc w:val="center"/>
        <w:rPr>
          <w:sz w:val="28"/>
          <w:szCs w:val="28"/>
        </w:rPr>
      </w:pPr>
    </w:p>
    <w:p w:rsidR="00B330A7" w:rsidRPr="00BD14EB" w:rsidRDefault="00B330A7" w:rsidP="00B330A7">
      <w:pPr>
        <w:spacing w:line="276" w:lineRule="auto"/>
        <w:ind w:left="426"/>
        <w:jc w:val="center"/>
        <w:rPr>
          <w:rStyle w:val="FontStyle140"/>
          <w:bCs w:val="0"/>
        </w:rPr>
      </w:pPr>
      <w:r w:rsidRPr="00BD14EB">
        <w:rPr>
          <w:b/>
          <w:sz w:val="28"/>
          <w:szCs w:val="28"/>
        </w:rPr>
        <w:t>г. Обнинск 20</w:t>
      </w:r>
      <w:r w:rsidR="003928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BD14EB">
        <w:rPr>
          <w:b/>
          <w:sz w:val="28"/>
          <w:szCs w:val="28"/>
        </w:rPr>
        <w:t xml:space="preserve"> г.</w:t>
      </w:r>
    </w:p>
    <w:p w:rsidR="00B330A7" w:rsidRDefault="00B330A7" w:rsidP="00B330A7">
      <w:pPr>
        <w:rPr>
          <w:rStyle w:val="FontStyle140"/>
        </w:rPr>
      </w:pPr>
      <w:r>
        <w:rPr>
          <w:rStyle w:val="FontStyle140"/>
        </w:rPr>
        <w:br w:type="page"/>
      </w:r>
    </w:p>
    <w:p w:rsidR="003928FF" w:rsidRDefault="003928FF" w:rsidP="003928FF">
      <w:pPr>
        <w:kinsoku w:val="0"/>
        <w:overflowPunct w:val="0"/>
        <w:spacing w:before="72"/>
        <w:ind w:left="558" w:right="195"/>
        <w:rPr>
          <w:sz w:val="28"/>
          <w:szCs w:val="28"/>
        </w:rPr>
      </w:pPr>
      <w:r w:rsidRPr="00B20ECD">
        <w:rPr>
          <w:color w:val="000009"/>
          <w:sz w:val="28"/>
          <w:szCs w:val="28"/>
        </w:rPr>
        <w:lastRenderedPageBreak/>
        <w:t>Прогр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pacing w:val="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с</w:t>
      </w:r>
      <w:r w:rsidRPr="00B20ECD">
        <w:rPr>
          <w:color w:val="000009"/>
          <w:sz w:val="28"/>
          <w:szCs w:val="28"/>
        </w:rPr>
        <w:t>о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</w:t>
      </w:r>
      <w:r w:rsidRPr="00B20ECD">
        <w:rPr>
          <w:color w:val="000009"/>
          <w:spacing w:val="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на</w:t>
      </w:r>
      <w:r w:rsidRPr="00B20ECD">
        <w:rPr>
          <w:color w:val="000009"/>
          <w:spacing w:val="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 xml:space="preserve">в 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оотв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тствии с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требо</w:t>
      </w:r>
      <w:r w:rsidRPr="00B20ECD">
        <w:rPr>
          <w:color w:val="000009"/>
          <w:spacing w:val="1"/>
          <w:sz w:val="28"/>
          <w:szCs w:val="28"/>
        </w:rPr>
        <w:t>в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</w:t>
      </w:r>
      <w:r w:rsidRPr="00B20ECD">
        <w:rPr>
          <w:color w:val="000009"/>
          <w:spacing w:val="-1"/>
          <w:sz w:val="28"/>
          <w:szCs w:val="28"/>
        </w:rPr>
        <w:t>м</w:t>
      </w:r>
      <w:r w:rsidRPr="00B20ECD">
        <w:rPr>
          <w:color w:val="000009"/>
          <w:sz w:val="28"/>
          <w:szCs w:val="28"/>
        </w:rPr>
        <w:t>и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тельн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 xml:space="preserve">го 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танд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 xml:space="preserve">рта </w:t>
      </w:r>
      <w:r w:rsidRPr="00B20ECD">
        <w:rPr>
          <w:color w:val="000009"/>
          <w:spacing w:val="-1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>ы</w:t>
      </w:r>
      <w:r w:rsidRPr="00B20ECD">
        <w:rPr>
          <w:color w:val="000009"/>
          <w:spacing w:val="-2"/>
          <w:sz w:val="28"/>
          <w:szCs w:val="28"/>
        </w:rPr>
        <w:t>с</w:t>
      </w:r>
      <w:r w:rsidRPr="00B20ECD">
        <w:rPr>
          <w:color w:val="000009"/>
          <w:spacing w:val="2"/>
          <w:sz w:val="28"/>
          <w:szCs w:val="28"/>
        </w:rPr>
        <w:t>ш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го обр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зов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ния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pacing w:val="-2"/>
          <w:sz w:val="28"/>
          <w:szCs w:val="28"/>
        </w:rPr>
        <w:t>ц</w:t>
      </w:r>
      <w:r w:rsidRPr="00B20ECD">
        <w:rPr>
          <w:color w:val="000009"/>
          <w:sz w:val="28"/>
          <w:szCs w:val="28"/>
        </w:rPr>
        <w:t>ион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2"/>
          <w:sz w:val="28"/>
          <w:szCs w:val="28"/>
        </w:rPr>
        <w:t>ь</w:t>
      </w:r>
      <w:r w:rsidRPr="00B20ECD">
        <w:rPr>
          <w:color w:val="000009"/>
          <w:sz w:val="28"/>
          <w:szCs w:val="28"/>
        </w:rPr>
        <w:t>ного и</w:t>
      </w:r>
      <w:r w:rsidRPr="00B20ECD">
        <w:rPr>
          <w:color w:val="000009"/>
          <w:spacing w:val="-1"/>
          <w:sz w:val="28"/>
          <w:szCs w:val="28"/>
        </w:rPr>
        <w:t>сс</w:t>
      </w:r>
      <w:r w:rsidRPr="00B20ECD">
        <w:rPr>
          <w:color w:val="000009"/>
          <w:sz w:val="28"/>
          <w:szCs w:val="28"/>
        </w:rPr>
        <w:t>л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дов</w:t>
      </w:r>
      <w:r w:rsidRPr="00B20ECD">
        <w:rPr>
          <w:color w:val="000009"/>
          <w:spacing w:val="-2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тель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кого яд</w:t>
      </w:r>
      <w:r w:rsidRPr="00B20ECD">
        <w:rPr>
          <w:color w:val="000009"/>
          <w:spacing w:val="-1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рного унив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р</w:t>
      </w:r>
      <w:r w:rsidRPr="00B20ECD">
        <w:rPr>
          <w:color w:val="000009"/>
          <w:spacing w:val="-1"/>
          <w:sz w:val="28"/>
          <w:szCs w:val="28"/>
        </w:rPr>
        <w:t>с</w:t>
      </w:r>
      <w:r w:rsidRPr="00B20ECD">
        <w:rPr>
          <w:color w:val="000009"/>
          <w:sz w:val="28"/>
          <w:szCs w:val="28"/>
        </w:rPr>
        <w:t>ите</w:t>
      </w:r>
      <w:r w:rsidRPr="00B20ECD">
        <w:rPr>
          <w:color w:val="000009"/>
          <w:spacing w:val="-2"/>
          <w:sz w:val="28"/>
          <w:szCs w:val="28"/>
        </w:rPr>
        <w:t>т</w:t>
      </w:r>
      <w:r w:rsidRPr="00B20ECD">
        <w:rPr>
          <w:color w:val="000009"/>
          <w:sz w:val="28"/>
          <w:szCs w:val="28"/>
        </w:rPr>
        <w:t>а</w:t>
      </w:r>
      <w:r w:rsidRPr="00B20ECD">
        <w:rPr>
          <w:color w:val="000009"/>
          <w:spacing w:val="-1"/>
          <w:sz w:val="28"/>
          <w:szCs w:val="28"/>
        </w:rPr>
        <w:t xml:space="preserve"> </w:t>
      </w:r>
      <w:r w:rsidRPr="00B20ECD">
        <w:rPr>
          <w:color w:val="000009"/>
          <w:sz w:val="28"/>
          <w:szCs w:val="28"/>
        </w:rPr>
        <w:t>«МИФ</w:t>
      </w:r>
      <w:r w:rsidRPr="00B20ECD">
        <w:rPr>
          <w:color w:val="000009"/>
          <w:spacing w:val="-1"/>
          <w:sz w:val="28"/>
          <w:szCs w:val="28"/>
        </w:rPr>
        <w:t>И</w:t>
      </w:r>
      <w:r w:rsidRPr="00B20ECD">
        <w:rPr>
          <w:color w:val="000009"/>
          <w:sz w:val="28"/>
          <w:szCs w:val="28"/>
        </w:rPr>
        <w:t>» по н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пр</w:t>
      </w:r>
      <w:r w:rsidRPr="00B20ECD">
        <w:rPr>
          <w:color w:val="000009"/>
          <w:spacing w:val="-1"/>
          <w:sz w:val="28"/>
          <w:szCs w:val="28"/>
        </w:rPr>
        <w:t>а</w:t>
      </w:r>
      <w:r w:rsidRPr="00B20ECD">
        <w:rPr>
          <w:color w:val="000009"/>
          <w:sz w:val="28"/>
          <w:szCs w:val="28"/>
        </w:rPr>
        <w:t>вл</w:t>
      </w:r>
      <w:r w:rsidRPr="00B20ECD">
        <w:rPr>
          <w:color w:val="000009"/>
          <w:spacing w:val="-2"/>
          <w:sz w:val="28"/>
          <w:szCs w:val="28"/>
        </w:rPr>
        <w:t>е</w:t>
      </w:r>
      <w:r w:rsidRPr="00B20ECD">
        <w:rPr>
          <w:color w:val="000009"/>
          <w:sz w:val="28"/>
          <w:szCs w:val="28"/>
        </w:rPr>
        <w:t>нию п</w:t>
      </w:r>
      <w:r w:rsidRPr="00B20ECD">
        <w:rPr>
          <w:color w:val="000009"/>
          <w:spacing w:val="-3"/>
          <w:sz w:val="28"/>
          <w:szCs w:val="28"/>
        </w:rPr>
        <w:t>о</w:t>
      </w:r>
      <w:r w:rsidRPr="00B20ECD">
        <w:rPr>
          <w:color w:val="000009"/>
          <w:sz w:val="28"/>
          <w:szCs w:val="28"/>
        </w:rPr>
        <w:t>дгото</w:t>
      </w:r>
      <w:r w:rsidRPr="00B20ECD">
        <w:rPr>
          <w:color w:val="000009"/>
          <w:spacing w:val="-3"/>
          <w:sz w:val="28"/>
          <w:szCs w:val="28"/>
        </w:rPr>
        <w:t>в</w:t>
      </w:r>
      <w:r w:rsidRPr="00B20ECD">
        <w:rPr>
          <w:color w:val="000009"/>
          <w:sz w:val="28"/>
          <w:szCs w:val="28"/>
        </w:rPr>
        <w:t xml:space="preserve">ки </w:t>
      </w:r>
      <w:r>
        <w:rPr>
          <w:color w:val="000009"/>
          <w:sz w:val="28"/>
          <w:szCs w:val="28"/>
        </w:rPr>
        <w:t xml:space="preserve"> </w:t>
      </w:r>
      <w:r w:rsidRPr="009D57A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Pr="009D57AE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3.0</w:t>
      </w:r>
      <w:r w:rsidRPr="009D57AE"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-</w:t>
      </w:r>
      <w:r w:rsidRPr="009D57AE">
        <w:rPr>
          <w:b/>
          <w:sz w:val="28"/>
          <w:szCs w:val="28"/>
        </w:rPr>
        <w:t>«Прикладная математика и информатика»</w:t>
      </w:r>
    </w:p>
    <w:p w:rsidR="003928FF" w:rsidRDefault="003928FF" w:rsidP="003928FF">
      <w:pPr>
        <w:rPr>
          <w:sz w:val="28"/>
          <w:szCs w:val="28"/>
        </w:rPr>
      </w:pPr>
    </w:p>
    <w:p w:rsidR="00B330A7" w:rsidRPr="0021025D" w:rsidRDefault="00B330A7" w:rsidP="00B330A7"/>
    <w:p w:rsidR="00B330A7" w:rsidRPr="0021025D" w:rsidRDefault="00B330A7" w:rsidP="00B330A7">
      <w:r w:rsidRPr="0021025D">
        <w:t>Программу составил</w:t>
      </w:r>
      <w:r w:rsidR="008D7E3C" w:rsidRPr="0021025D">
        <w:t>а</w:t>
      </w:r>
      <w:r w:rsidRPr="0021025D">
        <w:t>: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 xml:space="preserve">___________________ </w:t>
      </w:r>
      <w:r w:rsidR="008D7E3C" w:rsidRPr="0021025D">
        <w:t>А.Н. Чепурко, доцент, к.ф.-</w:t>
      </w:r>
      <w:proofErr w:type="spellStart"/>
      <w:r w:rsidR="008D7E3C" w:rsidRPr="0021025D">
        <w:t>м</w:t>
      </w:r>
      <w:proofErr w:type="gramStart"/>
      <w:r w:rsidR="008D7E3C" w:rsidRPr="0021025D">
        <w:t>.н</w:t>
      </w:r>
      <w:proofErr w:type="spellEnd"/>
      <w:proofErr w:type="gramEnd"/>
      <w:r w:rsidR="008D7E3C" w:rsidRPr="0021025D">
        <w:t>, доцент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>Рецензент: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r w:rsidRPr="0021025D">
        <w:t xml:space="preserve">___________________ </w:t>
      </w:r>
      <w:r w:rsidR="001B3B92" w:rsidRPr="001B3B92">
        <w:t>Г.Е. Деев</w:t>
      </w:r>
      <w:r w:rsidRPr="001B3B92">
        <w:t xml:space="preserve">, </w:t>
      </w:r>
      <w:r w:rsidR="001B3B92" w:rsidRPr="001B3B92">
        <w:t>доцент</w:t>
      </w:r>
      <w:r w:rsidR="001B3B92" w:rsidRPr="0021025D">
        <w:t>, к.ф.-</w:t>
      </w:r>
      <w:proofErr w:type="spellStart"/>
      <w:r w:rsidR="001B3B92" w:rsidRPr="0021025D">
        <w:t>м</w:t>
      </w:r>
      <w:proofErr w:type="gramStart"/>
      <w:r w:rsidR="001B3B92" w:rsidRPr="0021025D">
        <w:t>.н</w:t>
      </w:r>
      <w:proofErr w:type="spellEnd"/>
      <w:proofErr w:type="gramEnd"/>
      <w:r w:rsidR="001B3B92" w:rsidRPr="0021025D">
        <w:t>, доцент</w:t>
      </w:r>
    </w:p>
    <w:p w:rsidR="00B330A7" w:rsidRPr="0021025D" w:rsidRDefault="00B330A7" w:rsidP="00B330A7"/>
    <w:p w:rsidR="00B330A7" w:rsidRPr="0021025D" w:rsidRDefault="00B330A7" w:rsidP="00B330A7"/>
    <w:p w:rsidR="00B330A7" w:rsidRPr="0021025D" w:rsidRDefault="00B330A7" w:rsidP="00B330A7">
      <w:pPr>
        <w:ind w:right="-284"/>
      </w:pPr>
    </w:p>
    <w:p w:rsidR="00B330A7" w:rsidRPr="0021025D" w:rsidRDefault="00B330A7" w:rsidP="00B330A7"/>
    <w:p w:rsidR="003928FF" w:rsidRPr="00B20ECD" w:rsidRDefault="003928FF" w:rsidP="003928FF">
      <w:pPr>
        <w:kinsoku w:val="0"/>
        <w:overflowPunct w:val="0"/>
        <w:ind w:left="119" w:right="166" w:firstLine="79"/>
        <w:rPr>
          <w:sz w:val="28"/>
          <w:szCs w:val="28"/>
        </w:rPr>
      </w:pPr>
      <w:r w:rsidRPr="00B20ECD">
        <w:rPr>
          <w:sz w:val="28"/>
          <w:szCs w:val="28"/>
        </w:rPr>
        <w:t>Прогр</w:t>
      </w:r>
      <w:r w:rsidRPr="00B20ECD">
        <w:rPr>
          <w:spacing w:val="-2"/>
          <w:sz w:val="28"/>
          <w:szCs w:val="28"/>
        </w:rPr>
        <w:t>а</w:t>
      </w:r>
      <w:r w:rsidRPr="00B20ECD">
        <w:rPr>
          <w:spacing w:val="-1"/>
          <w:sz w:val="28"/>
          <w:szCs w:val="28"/>
        </w:rPr>
        <w:t>м</w:t>
      </w:r>
      <w:r w:rsidRPr="00B20ECD">
        <w:rPr>
          <w:spacing w:val="1"/>
          <w:sz w:val="28"/>
          <w:szCs w:val="28"/>
        </w:rPr>
        <w:t>м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р</w:t>
      </w:r>
      <w:r w:rsidRPr="00B20ECD">
        <w:rPr>
          <w:spacing w:val="-1"/>
          <w:sz w:val="28"/>
          <w:szCs w:val="28"/>
        </w:rPr>
        <w:t>а</w:t>
      </w:r>
      <w:r w:rsidRPr="00B20ECD">
        <w:rPr>
          <w:spacing w:val="1"/>
          <w:sz w:val="28"/>
          <w:szCs w:val="28"/>
        </w:rPr>
        <w:t>с</w:t>
      </w:r>
      <w:r w:rsidRPr="00B20ECD">
        <w:rPr>
          <w:spacing w:val="-1"/>
          <w:sz w:val="28"/>
          <w:szCs w:val="28"/>
        </w:rPr>
        <w:t>см</w:t>
      </w:r>
      <w:r w:rsidRPr="00B20ECD">
        <w:rPr>
          <w:sz w:val="28"/>
          <w:szCs w:val="28"/>
        </w:rPr>
        <w:t>отре</w:t>
      </w:r>
      <w:r w:rsidRPr="00B20ECD">
        <w:rPr>
          <w:spacing w:val="3"/>
          <w:sz w:val="28"/>
          <w:szCs w:val="28"/>
        </w:rPr>
        <w:t>н</w:t>
      </w:r>
      <w:r w:rsidRPr="00B20ECD">
        <w:rPr>
          <w:sz w:val="28"/>
          <w:szCs w:val="28"/>
        </w:rPr>
        <w:t>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на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з</w:t>
      </w:r>
      <w:r w:rsidRPr="00B20ECD">
        <w:rPr>
          <w:spacing w:val="-1"/>
          <w:sz w:val="28"/>
          <w:szCs w:val="28"/>
        </w:rPr>
        <w:t>асе</w:t>
      </w:r>
      <w:r w:rsidRPr="00B20ECD">
        <w:rPr>
          <w:sz w:val="28"/>
          <w:szCs w:val="28"/>
        </w:rPr>
        <w:t>д</w:t>
      </w:r>
      <w:r w:rsidRPr="00B20ECD">
        <w:rPr>
          <w:spacing w:val="-1"/>
          <w:sz w:val="28"/>
          <w:szCs w:val="28"/>
        </w:rPr>
        <w:t>а</w:t>
      </w:r>
      <w:r w:rsidRPr="00B20ECD">
        <w:rPr>
          <w:sz w:val="28"/>
          <w:szCs w:val="28"/>
        </w:rPr>
        <w:t>нии</w:t>
      </w:r>
      <w:r w:rsidRPr="00B20ECD">
        <w:rPr>
          <w:spacing w:val="-7"/>
          <w:sz w:val="28"/>
          <w:szCs w:val="28"/>
        </w:rPr>
        <w:t xml:space="preserve"> </w:t>
      </w:r>
      <w:r w:rsidRPr="00B20ECD">
        <w:rPr>
          <w:sz w:val="28"/>
          <w:szCs w:val="28"/>
        </w:rPr>
        <w:t>отд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ния</w:t>
      </w:r>
      <w:r w:rsidRPr="00B20ECD">
        <w:rPr>
          <w:spacing w:val="-4"/>
          <w:sz w:val="28"/>
          <w:szCs w:val="28"/>
        </w:rPr>
        <w:t xml:space="preserve"> </w:t>
      </w:r>
      <w:r w:rsidRPr="00B20ECD">
        <w:rPr>
          <w:sz w:val="28"/>
          <w:szCs w:val="28"/>
        </w:rPr>
        <w:t>и</w:t>
      </w:r>
      <w:r w:rsidRPr="00B20ECD">
        <w:rPr>
          <w:spacing w:val="-2"/>
          <w:sz w:val="28"/>
          <w:szCs w:val="28"/>
        </w:rPr>
        <w:t>н</w:t>
      </w:r>
      <w:r w:rsidRPr="00B20ECD">
        <w:rPr>
          <w:sz w:val="28"/>
          <w:szCs w:val="28"/>
        </w:rPr>
        <w:t>телл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ктуальных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2"/>
          <w:sz w:val="28"/>
          <w:szCs w:val="28"/>
        </w:rPr>
        <w:t>к</w:t>
      </w:r>
      <w:r w:rsidRPr="00B20ECD">
        <w:rPr>
          <w:sz w:val="28"/>
          <w:szCs w:val="28"/>
        </w:rPr>
        <w:t>иб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рн</w:t>
      </w:r>
      <w:r w:rsidRPr="00B20ECD">
        <w:rPr>
          <w:spacing w:val="-1"/>
          <w:sz w:val="28"/>
          <w:szCs w:val="28"/>
        </w:rPr>
        <w:t>е</w:t>
      </w:r>
      <w:r w:rsidRPr="00B20ECD">
        <w:rPr>
          <w:sz w:val="28"/>
          <w:szCs w:val="28"/>
        </w:rPr>
        <w:t>т</w:t>
      </w:r>
      <w:r w:rsidRPr="00B20ECD">
        <w:rPr>
          <w:spacing w:val="1"/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чес</w:t>
      </w:r>
      <w:r w:rsidRPr="00B20ECD">
        <w:rPr>
          <w:sz w:val="28"/>
          <w:szCs w:val="28"/>
        </w:rPr>
        <w:t>ких</w:t>
      </w:r>
      <w:r w:rsidRPr="00B20ECD">
        <w:rPr>
          <w:spacing w:val="-8"/>
          <w:sz w:val="28"/>
          <w:szCs w:val="28"/>
        </w:rPr>
        <w:t xml:space="preserve"> 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и</w:t>
      </w:r>
      <w:r w:rsidRPr="00B20ECD">
        <w:rPr>
          <w:spacing w:val="-1"/>
          <w:sz w:val="28"/>
          <w:szCs w:val="28"/>
        </w:rPr>
        <w:t>с</w:t>
      </w:r>
      <w:r w:rsidRPr="00B20ECD">
        <w:rPr>
          <w:sz w:val="28"/>
          <w:szCs w:val="28"/>
        </w:rPr>
        <w:t>тем</w:t>
      </w:r>
      <w:r w:rsidRPr="00B20ECD">
        <w:rPr>
          <w:spacing w:val="-9"/>
          <w:sz w:val="28"/>
          <w:szCs w:val="28"/>
        </w:rPr>
        <w:t xml:space="preserve"> </w:t>
      </w:r>
      <w:r w:rsidRPr="00B20ECD">
        <w:rPr>
          <w:sz w:val="28"/>
          <w:szCs w:val="28"/>
        </w:rPr>
        <w:t>(</w:t>
      </w:r>
      <w:r w:rsidRPr="00B20ECD">
        <w:rPr>
          <w:spacing w:val="-2"/>
          <w:sz w:val="28"/>
          <w:szCs w:val="28"/>
        </w:rPr>
        <w:t>О</w:t>
      </w:r>
      <w:r w:rsidRPr="00B20ECD">
        <w:rPr>
          <w:sz w:val="28"/>
          <w:szCs w:val="28"/>
        </w:rPr>
        <w:t>) (протокол №</w:t>
      </w:r>
      <w:r w:rsidRPr="00B20ECD">
        <w:rPr>
          <w:spacing w:val="-1"/>
          <w:sz w:val="28"/>
          <w:szCs w:val="28"/>
        </w:rPr>
        <w:t xml:space="preserve"> </w:t>
      </w:r>
      <w:r w:rsidRPr="00B20ECD">
        <w:rPr>
          <w:sz w:val="28"/>
          <w:szCs w:val="28"/>
        </w:rPr>
        <w:t>5/7 от «3</w:t>
      </w:r>
      <w:r w:rsidRPr="00B20ECD">
        <w:rPr>
          <w:spacing w:val="-3"/>
          <w:sz w:val="28"/>
          <w:szCs w:val="28"/>
        </w:rPr>
        <w:t>0</w:t>
      </w:r>
      <w:r w:rsidRPr="00B20ECD">
        <w:rPr>
          <w:sz w:val="28"/>
          <w:szCs w:val="28"/>
        </w:rPr>
        <w:t>» июля  2021 г.)</w:t>
      </w:r>
    </w:p>
    <w:p w:rsidR="003928FF" w:rsidRPr="00B20ECD" w:rsidRDefault="003928FF" w:rsidP="003928FF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3928FF" w:rsidRPr="00B20ECD" w:rsidRDefault="003928FF" w:rsidP="003928FF">
      <w:pPr>
        <w:rPr>
          <w:rStyle w:val="FontStyle140"/>
          <w:b w:val="0"/>
          <w:bCs w:val="0"/>
        </w:rPr>
      </w:pPr>
      <w:r w:rsidRPr="00B20ECD">
        <w:rPr>
          <w:rStyle w:val="FontStyle140"/>
        </w:rPr>
        <w:t>Руководитель образовательной программы</w:t>
      </w:r>
    </w:p>
    <w:p w:rsidR="003928FF" w:rsidRPr="00B20ECD" w:rsidRDefault="003928FF" w:rsidP="003928FF">
      <w:pPr>
        <w:rPr>
          <w:sz w:val="28"/>
          <w:szCs w:val="28"/>
        </w:rPr>
      </w:pPr>
      <w:r w:rsidRPr="00B20ECD">
        <w:rPr>
          <w:sz w:val="28"/>
          <w:szCs w:val="28"/>
        </w:rPr>
        <w:t xml:space="preserve">01.03.02 – «Прикладная математика и информатика» </w:t>
      </w:r>
    </w:p>
    <w:p w:rsidR="003928FF" w:rsidRPr="00B20ECD" w:rsidRDefault="003928FF" w:rsidP="003928FF">
      <w:pPr>
        <w:rPr>
          <w:rStyle w:val="FontStyle142"/>
          <w:sz w:val="28"/>
          <w:szCs w:val="28"/>
        </w:rPr>
      </w:pPr>
      <w:r w:rsidRPr="00B20ECD">
        <w:rPr>
          <w:color w:val="000000"/>
          <w:sz w:val="28"/>
          <w:szCs w:val="28"/>
        </w:rPr>
        <w:t xml:space="preserve">_________________ </w:t>
      </w:r>
      <w:r w:rsidRPr="00B20ECD">
        <w:rPr>
          <w:color w:val="000000"/>
          <w:sz w:val="28"/>
          <w:szCs w:val="28"/>
        </w:rPr>
        <w:tab/>
        <w:t xml:space="preserve">С.В. </w:t>
      </w:r>
      <w:r w:rsidRPr="00B20ECD">
        <w:rPr>
          <w:sz w:val="28"/>
          <w:szCs w:val="28"/>
        </w:rPr>
        <w:t>Ермаков</w:t>
      </w:r>
    </w:p>
    <w:p w:rsidR="003928FF" w:rsidRPr="00B20ECD" w:rsidRDefault="003928FF" w:rsidP="003928FF">
      <w:pPr>
        <w:spacing w:line="300" w:lineRule="auto"/>
        <w:rPr>
          <w:color w:val="000000"/>
          <w:sz w:val="28"/>
          <w:szCs w:val="28"/>
        </w:rPr>
      </w:pPr>
    </w:p>
    <w:p w:rsidR="003928FF" w:rsidRPr="00B20ECD" w:rsidRDefault="003928FF" w:rsidP="003928FF">
      <w:pPr>
        <w:spacing w:line="300" w:lineRule="auto"/>
        <w:rPr>
          <w:color w:val="000000"/>
          <w:sz w:val="28"/>
          <w:szCs w:val="28"/>
        </w:rPr>
      </w:pPr>
      <w:r w:rsidRPr="00B20ECD">
        <w:rPr>
          <w:color w:val="000000"/>
          <w:sz w:val="28"/>
          <w:szCs w:val="28"/>
        </w:rPr>
        <w:t>«____»____________2021  г.</w:t>
      </w:r>
    </w:p>
    <w:p w:rsidR="003928FF" w:rsidRPr="00B20ECD" w:rsidRDefault="003928FF" w:rsidP="003928FF">
      <w:pPr>
        <w:kinsoku w:val="0"/>
        <w:overflowPunct w:val="0"/>
        <w:ind w:left="119" w:right="166" w:firstLine="79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spacing w:before="7" w:line="110" w:lineRule="exact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spacing w:line="200" w:lineRule="exact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spacing w:line="200" w:lineRule="exact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ind w:left="198"/>
        <w:rPr>
          <w:sz w:val="28"/>
          <w:szCs w:val="28"/>
        </w:rPr>
      </w:pPr>
    </w:p>
    <w:p w:rsidR="003928FF" w:rsidRPr="00B20ECD" w:rsidRDefault="003928FF" w:rsidP="003928FF">
      <w:pPr>
        <w:kinsoku w:val="0"/>
        <w:overflowPunct w:val="0"/>
        <w:ind w:left="198"/>
        <w:rPr>
          <w:sz w:val="28"/>
          <w:szCs w:val="28"/>
        </w:rPr>
        <w:sectPr w:rsidR="003928FF" w:rsidRPr="00B20ECD" w:rsidSect="003928FF">
          <w:type w:val="continuous"/>
          <w:pgSz w:w="11907" w:h="16840"/>
          <w:pgMar w:top="760" w:right="460" w:bottom="960" w:left="1220" w:header="720" w:footer="720" w:gutter="0"/>
          <w:cols w:space="720" w:equalWidth="0">
            <w:col w:w="10227"/>
          </w:cols>
          <w:noEndnote/>
        </w:sectPr>
      </w:pPr>
    </w:p>
    <w:p w:rsidR="00D126DF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>1</w:t>
      </w:r>
      <w:bookmarkEnd w:id="0"/>
      <w:r w:rsidRPr="0021025D">
        <w:rPr>
          <w:rStyle w:val="FontStyle140"/>
          <w:sz w:val="24"/>
          <w:szCs w:val="24"/>
        </w:rPr>
        <w:t>. Перечень планируемых рез</w:t>
      </w:r>
      <w:r w:rsidR="001D3841" w:rsidRPr="0021025D">
        <w:rPr>
          <w:rStyle w:val="FontStyle140"/>
          <w:sz w:val="24"/>
          <w:szCs w:val="24"/>
        </w:rPr>
        <w:t xml:space="preserve">ультатов </w:t>
      </w:r>
      <w:proofErr w:type="gramStart"/>
      <w:r w:rsidR="001D3841" w:rsidRPr="0021025D">
        <w:rPr>
          <w:rStyle w:val="FontStyle140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0"/>
          <w:sz w:val="24"/>
          <w:szCs w:val="24"/>
        </w:rPr>
        <w:t>, соотнесенных с планируемыми результатами освоения образовательной программы</w:t>
      </w:r>
    </w:p>
    <w:p w:rsidR="00D126DF" w:rsidRPr="0021025D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</w:p>
    <w:p w:rsidR="003F22BC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В результате освоения ООП </w:t>
      </w:r>
      <w:proofErr w:type="spellStart"/>
      <w:r w:rsidRPr="0021025D">
        <w:rPr>
          <w:rStyle w:val="FontStyle142"/>
          <w:sz w:val="24"/>
          <w:szCs w:val="24"/>
        </w:rPr>
        <w:t>бакалавриата</w:t>
      </w:r>
      <w:proofErr w:type="spellEnd"/>
      <w:r w:rsidRPr="0021025D">
        <w:rPr>
          <w:rStyle w:val="FontStyle142"/>
          <w:sz w:val="24"/>
          <w:szCs w:val="24"/>
        </w:rPr>
        <w:t xml:space="preserve"> обучающийся должен овладеть следующими результатами </w:t>
      </w:r>
      <w:proofErr w:type="gramStart"/>
      <w:r w:rsidRPr="0021025D">
        <w:rPr>
          <w:rStyle w:val="FontStyle142"/>
          <w:sz w:val="24"/>
          <w:szCs w:val="24"/>
        </w:rPr>
        <w:t>обучения по дисциплине</w:t>
      </w:r>
      <w:proofErr w:type="gramEnd"/>
      <w:r w:rsidRPr="0021025D">
        <w:rPr>
          <w:rStyle w:val="FontStyle142"/>
          <w:sz w:val="24"/>
          <w:szCs w:val="24"/>
        </w:rPr>
        <w:t>:</w:t>
      </w:r>
    </w:p>
    <w:p w:rsidR="000F471A" w:rsidRPr="0021025D" w:rsidRDefault="000F471A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3F22BC" w:rsidRPr="0021025D" w:rsidTr="009D0FD3">
        <w:tc>
          <w:tcPr>
            <w:tcW w:w="2235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3"/>
                <w:rFonts w:eastAsiaTheme="minorEastAsia"/>
                <w:i w:val="0"/>
                <w:sz w:val="24"/>
                <w:szCs w:val="24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Результаты освоения ООП</w:t>
            </w:r>
          </w:p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sz w:val="24"/>
                <w:szCs w:val="24"/>
              </w:rPr>
              <w:t>Содержание компетенций*</w:t>
            </w:r>
          </w:p>
        </w:tc>
        <w:tc>
          <w:tcPr>
            <w:tcW w:w="4394" w:type="dxa"/>
          </w:tcPr>
          <w:p w:rsidR="003F22BC" w:rsidRPr="0021025D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обучения по дисциплине</w:t>
            </w:r>
            <w:proofErr w:type="gramEnd"/>
            <w:r w:rsidRPr="0021025D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**</w:t>
            </w:r>
          </w:p>
        </w:tc>
      </w:tr>
      <w:tr w:rsidR="00FE1E73" w:rsidRPr="0021025D" w:rsidTr="009D0FD3">
        <w:tc>
          <w:tcPr>
            <w:tcW w:w="2235" w:type="dxa"/>
          </w:tcPr>
          <w:p w:rsidR="00FE1E73" w:rsidRPr="00FE1E73" w:rsidRDefault="00FE1E73" w:rsidP="000F471A">
            <w:pPr>
              <w:rPr>
                <w:rStyle w:val="FontStyle138"/>
                <w:i w:val="0"/>
                <w:iCs w:val="0"/>
                <w:sz w:val="24"/>
                <w:szCs w:val="24"/>
              </w:rPr>
            </w:pPr>
            <w:r w:rsidRPr="00FE1E73">
              <w:rPr>
                <w:rFonts w:ascii="Tahoma" w:hAnsi="Tahoma" w:cs="Tahoma"/>
              </w:rPr>
              <w:t>ПК-</w:t>
            </w:r>
            <w:r w:rsidR="000F471A">
              <w:rPr>
                <w:rFonts w:ascii="Tahoma" w:hAnsi="Tahoma" w:cs="Tahoma"/>
              </w:rPr>
              <w:t>5</w:t>
            </w:r>
          </w:p>
        </w:tc>
        <w:tc>
          <w:tcPr>
            <w:tcW w:w="3402" w:type="dxa"/>
          </w:tcPr>
          <w:p w:rsidR="00FE1E73" w:rsidRPr="00FE1E73" w:rsidRDefault="00F02796" w:rsidP="001B5569">
            <w:r w:rsidRPr="00837047"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</w:p>
        </w:tc>
        <w:tc>
          <w:tcPr>
            <w:tcW w:w="4394" w:type="dxa"/>
          </w:tcPr>
          <w:p w:rsidR="00CF2192" w:rsidRDefault="00CF2192" w:rsidP="00CF21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02796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Знать:</w:t>
            </w:r>
            <w:r w:rsidR="00444EF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основные свойства обобщенного решения.</w:t>
            </w:r>
          </w:p>
          <w:p w:rsidR="00CF2192" w:rsidRDefault="00CF2192" w:rsidP="00CF21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CF2192" w:rsidRDefault="00CF2192" w:rsidP="00CF21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02796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Уметь:</w:t>
            </w:r>
            <w:r w:rsidR="00444EFE" w:rsidRPr="00F02796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 xml:space="preserve"> </w:t>
            </w:r>
            <w:r w:rsidR="009B431C" w:rsidRPr="0005358F">
              <w:t>воспринимать информацию, сформулированную в терминах конкретного раздела физики, и перерабатывать ее в алгоритмическую структуру</w:t>
            </w:r>
            <w:r w:rsidR="00444EF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.</w:t>
            </w:r>
          </w:p>
          <w:p w:rsidR="00CF2192" w:rsidRDefault="00CF2192" w:rsidP="00CF21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</w:p>
          <w:p w:rsidR="00FE1E73" w:rsidRPr="00CF2192" w:rsidRDefault="00CF2192" w:rsidP="00CF2192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F02796">
              <w:rPr>
                <w:rStyle w:val="FontStyle138"/>
                <w:rFonts w:eastAsiaTheme="minorEastAsia"/>
                <w:b/>
                <w:i w:val="0"/>
                <w:sz w:val="24"/>
                <w:szCs w:val="24"/>
              </w:rPr>
              <w:t>Владеть</w:t>
            </w: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:</w:t>
            </w:r>
            <w:r w:rsidR="00444EFE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 навыками обработки данных научных исследований.</w:t>
            </w:r>
          </w:p>
        </w:tc>
      </w:tr>
    </w:tbl>
    <w:p w:rsidR="003F22BC" w:rsidRPr="0021025D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sz w:val="24"/>
          <w:szCs w:val="24"/>
        </w:rPr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sz w:val="24"/>
          <w:szCs w:val="24"/>
        </w:rPr>
      </w:pPr>
      <w:bookmarkStart w:id="1" w:name="bookmark4"/>
      <w:r w:rsidRPr="0021025D">
        <w:rPr>
          <w:rStyle w:val="FontStyle140"/>
          <w:sz w:val="24"/>
          <w:szCs w:val="24"/>
        </w:rPr>
        <w:t>2</w:t>
      </w:r>
      <w:bookmarkEnd w:id="1"/>
      <w:r w:rsidRPr="0021025D">
        <w:rPr>
          <w:rStyle w:val="FontStyle140"/>
          <w:sz w:val="24"/>
          <w:szCs w:val="24"/>
        </w:rPr>
        <w:t xml:space="preserve">. Место дисциплины в структуре ООП </w:t>
      </w:r>
      <w:proofErr w:type="spellStart"/>
      <w:r w:rsidRPr="0021025D">
        <w:rPr>
          <w:rStyle w:val="FontStyle140"/>
          <w:sz w:val="24"/>
          <w:szCs w:val="24"/>
        </w:rPr>
        <w:t>бакалавриата</w:t>
      </w:r>
      <w:proofErr w:type="spellEnd"/>
      <w:r w:rsidRPr="0021025D">
        <w:rPr>
          <w:rStyle w:val="FontStyle140"/>
          <w:sz w:val="24"/>
          <w:szCs w:val="24"/>
        </w:rPr>
        <w:t xml:space="preserve"> </w:t>
      </w:r>
    </w:p>
    <w:p w:rsidR="00D126DF" w:rsidRPr="0021025D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sz w:val="24"/>
          <w:szCs w:val="24"/>
        </w:rPr>
      </w:pPr>
    </w:p>
    <w:p w:rsidR="003F22BC" w:rsidRPr="0021025D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38"/>
          <w:color w:val="0070C0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Дисциплина реализуется в рамках </w:t>
      </w:r>
      <w:r w:rsidR="00F02796">
        <w:rPr>
          <w:rStyle w:val="FontStyle142"/>
          <w:sz w:val="24"/>
          <w:szCs w:val="24"/>
        </w:rPr>
        <w:t>профессионального модуля</w:t>
      </w:r>
      <w:r w:rsidR="00D126DF" w:rsidRPr="0021025D">
        <w:rPr>
          <w:rStyle w:val="FontStyle142"/>
          <w:sz w:val="24"/>
          <w:szCs w:val="24"/>
        </w:rPr>
        <w:t>.</w:t>
      </w:r>
      <w:r w:rsidRPr="0021025D">
        <w:rPr>
          <w:rStyle w:val="FontStyle142"/>
          <w:sz w:val="24"/>
          <w:szCs w:val="24"/>
        </w:rPr>
        <w:t xml:space="preserve"> </w:t>
      </w:r>
    </w:p>
    <w:p w:rsidR="001D3841" w:rsidRPr="0021025D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</w:p>
    <w:p w:rsidR="003F22BC" w:rsidRPr="0021025D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 xml:space="preserve">Для освоения дисциплины необходимы компетенции, сформированные в рамках </w:t>
      </w:r>
      <w:r w:rsidR="00D126DF" w:rsidRPr="0021025D">
        <w:rPr>
          <w:rStyle w:val="FontStyle142"/>
          <w:sz w:val="24"/>
          <w:szCs w:val="24"/>
        </w:rPr>
        <w:t xml:space="preserve">изучения следующих дисциплин: </w:t>
      </w:r>
      <w:r w:rsidR="00794595" w:rsidRPr="0021025D">
        <w:rPr>
          <w:rStyle w:val="FontStyle142"/>
          <w:sz w:val="24"/>
          <w:szCs w:val="24"/>
        </w:rPr>
        <w:t>«</w:t>
      </w:r>
      <w:r w:rsidR="005E1A61" w:rsidRPr="0021025D">
        <w:t>Аналитическая геометрия и линейная алгебра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Математический анализ</w:t>
      </w:r>
      <w:r w:rsidR="00794595" w:rsidRPr="0021025D">
        <w:t>»</w:t>
      </w:r>
      <w:r w:rsidR="005E1A61" w:rsidRPr="0021025D">
        <w:t xml:space="preserve">, </w:t>
      </w:r>
      <w:r w:rsidR="00794595" w:rsidRPr="0021025D">
        <w:t>«</w:t>
      </w:r>
      <w:r w:rsidR="005E1A61" w:rsidRPr="0021025D">
        <w:t>Дифференциальные уравнения</w:t>
      </w:r>
      <w:r w:rsidR="00794595" w:rsidRPr="0021025D">
        <w:t>»</w:t>
      </w:r>
      <w:r w:rsidR="005E1A61" w:rsidRPr="0021025D">
        <w:t>.</w:t>
      </w:r>
    </w:p>
    <w:p w:rsidR="002B7A56" w:rsidRPr="0021025D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</w:pPr>
    </w:p>
    <w:p w:rsidR="003F22BC" w:rsidRPr="0021025D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Дисциплина изучается на</w:t>
      </w:r>
      <w:r w:rsidR="00C13AC6" w:rsidRPr="002102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 xml:space="preserve">3 </w:t>
      </w:r>
      <w:r w:rsidR="00C8435D">
        <w:rPr>
          <w:rStyle w:val="FontStyle142"/>
          <w:sz w:val="24"/>
          <w:szCs w:val="24"/>
        </w:rPr>
        <w:t>курсе</w:t>
      </w:r>
      <w:r w:rsidRPr="0021025D">
        <w:rPr>
          <w:rStyle w:val="FontStyle142"/>
          <w:sz w:val="24"/>
          <w:szCs w:val="24"/>
        </w:rPr>
        <w:t xml:space="preserve"> в </w:t>
      </w:r>
      <w:r w:rsidR="009B7832">
        <w:rPr>
          <w:rStyle w:val="FontStyle142"/>
          <w:sz w:val="24"/>
          <w:szCs w:val="24"/>
        </w:rPr>
        <w:t>6</w:t>
      </w:r>
      <w:r w:rsidR="00C8435D">
        <w:rPr>
          <w:rStyle w:val="FontStyle142"/>
          <w:sz w:val="24"/>
          <w:szCs w:val="24"/>
        </w:rPr>
        <w:t xml:space="preserve"> </w:t>
      </w:r>
      <w:r w:rsidR="005E1A61" w:rsidRPr="0021025D">
        <w:rPr>
          <w:rStyle w:val="FontStyle142"/>
          <w:sz w:val="24"/>
          <w:szCs w:val="24"/>
        </w:rPr>
        <w:t>семестр</w:t>
      </w:r>
      <w:r w:rsidR="00C8435D">
        <w:rPr>
          <w:rStyle w:val="FontStyle142"/>
          <w:sz w:val="24"/>
          <w:szCs w:val="24"/>
        </w:rPr>
        <w:t>е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95"/>
        <w:widowControl/>
        <w:spacing w:line="240" w:lineRule="auto"/>
        <w:ind w:left="394" w:hanging="394"/>
      </w:pPr>
    </w:p>
    <w:p w:rsidR="003F22BC" w:rsidRPr="0021025D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21025D" w:rsidRDefault="003F22BC" w:rsidP="009D637C">
      <w:pPr>
        <w:pStyle w:val="Style22"/>
        <w:widowControl/>
        <w:spacing w:line="240" w:lineRule="auto"/>
        <w:ind w:firstLine="0"/>
      </w:pPr>
    </w:p>
    <w:p w:rsidR="003F22BC" w:rsidRPr="0021025D" w:rsidRDefault="003F22BC" w:rsidP="00AC355D">
      <w:pPr>
        <w:pStyle w:val="Style22"/>
        <w:widowControl/>
        <w:tabs>
          <w:tab w:val="left" w:leader="underscore" w:pos="2957"/>
          <w:tab w:val="left" w:leader="underscore" w:pos="9182"/>
        </w:tabs>
        <w:spacing w:line="240" w:lineRule="auto"/>
        <w:ind w:firstLine="0"/>
        <w:rPr>
          <w:rStyle w:val="FontStyle142"/>
          <w:sz w:val="24"/>
          <w:szCs w:val="24"/>
        </w:rPr>
      </w:pPr>
      <w:r w:rsidRPr="0021025D">
        <w:rPr>
          <w:rStyle w:val="FontStyle142"/>
          <w:sz w:val="24"/>
          <w:szCs w:val="24"/>
        </w:rPr>
        <w:t>Общая трудоемкость (объем) дисциплины составляет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="00F02796">
        <w:rPr>
          <w:rStyle w:val="FontStyle142"/>
          <w:sz w:val="24"/>
          <w:szCs w:val="24"/>
        </w:rPr>
        <w:t>3</w:t>
      </w:r>
      <w:r w:rsidRPr="0021025D">
        <w:rPr>
          <w:rStyle w:val="FontStyle142"/>
          <w:sz w:val="24"/>
          <w:szCs w:val="24"/>
        </w:rPr>
        <w:t>зачетных единиц (</w:t>
      </w:r>
      <w:proofErr w:type="spellStart"/>
      <w:r w:rsidRPr="0021025D">
        <w:rPr>
          <w:rStyle w:val="FontStyle142"/>
          <w:sz w:val="24"/>
          <w:szCs w:val="24"/>
        </w:rPr>
        <w:t>з.е</w:t>
      </w:r>
      <w:proofErr w:type="spellEnd"/>
      <w:r w:rsidRPr="0021025D">
        <w:rPr>
          <w:rStyle w:val="FontStyle142"/>
          <w:sz w:val="24"/>
          <w:szCs w:val="24"/>
        </w:rPr>
        <w:t xml:space="preserve">.), </w:t>
      </w:r>
      <w:r w:rsidR="00F02796">
        <w:rPr>
          <w:rStyle w:val="FontStyle142"/>
          <w:sz w:val="24"/>
          <w:szCs w:val="24"/>
        </w:rPr>
        <w:t>108</w:t>
      </w:r>
      <w:r w:rsidR="002B7A56" w:rsidRPr="0021025D">
        <w:rPr>
          <w:rStyle w:val="FontStyle142"/>
          <w:sz w:val="24"/>
          <w:szCs w:val="24"/>
        </w:rPr>
        <w:t xml:space="preserve"> </w:t>
      </w:r>
      <w:r w:rsidRPr="0021025D">
        <w:rPr>
          <w:rStyle w:val="FontStyle142"/>
          <w:sz w:val="24"/>
          <w:szCs w:val="24"/>
        </w:rPr>
        <w:t>академических час</w:t>
      </w:r>
      <w:r w:rsidR="009B7832">
        <w:rPr>
          <w:rStyle w:val="FontStyle142"/>
          <w:sz w:val="24"/>
          <w:szCs w:val="24"/>
        </w:rPr>
        <w:t>а</w:t>
      </w:r>
      <w:r w:rsidRPr="0021025D">
        <w:rPr>
          <w:rStyle w:val="FontStyle142"/>
          <w:sz w:val="24"/>
          <w:szCs w:val="24"/>
        </w:rPr>
        <w:t>.</w:t>
      </w:r>
    </w:p>
    <w:p w:rsidR="003F22BC" w:rsidRPr="0021025D" w:rsidRDefault="003F22BC" w:rsidP="00AC355D">
      <w:pPr>
        <w:pStyle w:val="Style5"/>
        <w:widowControl/>
        <w:ind w:left="427"/>
      </w:pPr>
    </w:p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3.1. Объём дисциплины  по видам учебных занятий (в часах)</w:t>
      </w: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127"/>
        <w:gridCol w:w="2126"/>
      </w:tblGrid>
      <w:tr w:rsidR="005A6893" w:rsidRPr="0021025D" w:rsidTr="00B330A7">
        <w:tc>
          <w:tcPr>
            <w:tcW w:w="5778" w:type="dxa"/>
            <w:vMerge w:val="restart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Объем дисциплины</w:t>
            </w:r>
          </w:p>
        </w:tc>
        <w:tc>
          <w:tcPr>
            <w:tcW w:w="4253" w:type="dxa"/>
            <w:gridSpan w:val="2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Всего часов</w:t>
            </w:r>
          </w:p>
        </w:tc>
      </w:tr>
      <w:tr w:rsidR="005A6893" w:rsidRPr="0021025D" w:rsidTr="00B330A7">
        <w:tc>
          <w:tcPr>
            <w:tcW w:w="5778" w:type="dxa"/>
            <w:vMerge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Очная форма обучения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Заочная форма обучения</w:t>
            </w:r>
          </w:p>
        </w:tc>
      </w:tr>
      <w:tr w:rsidR="005A6893" w:rsidRPr="0021025D" w:rsidTr="00B330A7">
        <w:tc>
          <w:tcPr>
            <w:tcW w:w="5778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9D637C" w:rsidRPr="0021025D" w:rsidRDefault="00F02796" w:rsidP="00074438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108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42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 xml:space="preserve">Контактная работа </w:t>
            </w:r>
            <w:proofErr w:type="gramStart"/>
            <w:r w:rsidRPr="0021025D">
              <w:rPr>
                <w:rStyle w:val="FontStyle142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sz w:val="24"/>
                <w:szCs w:val="24"/>
              </w:rPr>
              <w:t xml:space="preserve"> с преподавателем </w:t>
            </w:r>
          </w:p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sz w:val="24"/>
                <w:szCs w:val="24"/>
              </w:rPr>
              <w:t>(по видам учебных занятий)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32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лекции</w:t>
            </w:r>
          </w:p>
        </w:tc>
        <w:tc>
          <w:tcPr>
            <w:tcW w:w="2127" w:type="dxa"/>
          </w:tcPr>
          <w:p w:rsidR="009D637C" w:rsidRPr="0021025D" w:rsidRDefault="00074438" w:rsidP="002A5F3D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семинары, практические занятия</w:t>
            </w:r>
          </w:p>
        </w:tc>
        <w:tc>
          <w:tcPr>
            <w:tcW w:w="2127" w:type="dxa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лабораторные работы</w:t>
            </w:r>
          </w:p>
        </w:tc>
        <w:tc>
          <w:tcPr>
            <w:tcW w:w="2127" w:type="dxa"/>
          </w:tcPr>
          <w:p w:rsidR="009D637C" w:rsidRPr="0021025D" w:rsidRDefault="00074438" w:rsidP="002A5F3D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Внеаудиторная работа (всего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):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i/>
                <w:sz w:val="24"/>
                <w:szCs w:val="24"/>
              </w:rPr>
              <w:t>в том числе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, индивидуальная работа </w:t>
            </w:r>
          </w:p>
          <w:p w:rsidR="009D637C" w:rsidRPr="0021025D" w:rsidRDefault="005A6893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</w:t>
            </w:r>
            <w:r w:rsidR="0046315F" w:rsidRPr="0021025D">
              <w:rPr>
                <w:rStyle w:val="FontStyle142"/>
                <w:rFonts w:eastAsiaTheme="minorEastAsia"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курсовое проектирование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групповая, индивидуальная консультация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и иные виды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учебной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деятельности, предусматривающие </w:t>
            </w:r>
          </w:p>
          <w:p w:rsidR="0046315F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групповую или индивидуальную </w:t>
            </w:r>
          </w:p>
          <w:p w:rsidR="009D637C" w:rsidRPr="0021025D" w:rsidRDefault="0046315F" w:rsidP="00A060E4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rFonts w:eastAsiaTheme="minorEastAsia"/>
                <w:i w:val="0"/>
                <w:iCs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работу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с преподавателем 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jc w:val="right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творческая работа (эссе)</w:t>
            </w:r>
          </w:p>
        </w:tc>
        <w:tc>
          <w:tcPr>
            <w:tcW w:w="2127" w:type="dxa"/>
          </w:tcPr>
          <w:p w:rsidR="009D637C" w:rsidRPr="0021025D" w:rsidRDefault="00A060E4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  <w:shd w:val="clear" w:color="auto" w:fill="BFBFBF" w:themeFill="background1" w:themeFillShade="BF"/>
          </w:tcPr>
          <w:p w:rsidR="009D637C" w:rsidRPr="0021025D" w:rsidRDefault="0046315F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Само</w:t>
            </w:r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стоятельная работа </w:t>
            </w:r>
            <w:proofErr w:type="gramStart"/>
            <w:r w:rsidR="005A6893"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(всего)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9D637C" w:rsidRPr="0021025D" w:rsidRDefault="008A4B2D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76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  <w:tr w:rsidR="005A6893" w:rsidRPr="0021025D" w:rsidTr="00B330A7">
        <w:tc>
          <w:tcPr>
            <w:tcW w:w="5778" w:type="dxa"/>
          </w:tcPr>
          <w:p w:rsidR="009D637C" w:rsidRPr="0021025D" w:rsidRDefault="0046315F" w:rsidP="00074438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Вид промежуточной аттестации </w:t>
            </w:r>
            <w:proofErr w:type="gramStart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обучающегося</w:t>
            </w:r>
            <w:proofErr w:type="gramEnd"/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 xml:space="preserve"> (</w:t>
            </w:r>
            <w:r w:rsidR="00074438">
              <w:rPr>
                <w:rStyle w:val="FontStyle142"/>
                <w:rFonts w:eastAsiaTheme="minorEastAsia"/>
                <w:sz w:val="24"/>
                <w:szCs w:val="24"/>
              </w:rPr>
              <w:t>зачет</w:t>
            </w: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9D637C" w:rsidRPr="0021025D" w:rsidRDefault="00074438" w:rsidP="0055147F">
            <w:pPr>
              <w:pStyle w:val="Style99"/>
              <w:widowControl/>
              <w:spacing w:line="240" w:lineRule="auto"/>
              <w:ind w:firstLine="0"/>
              <w:jc w:val="center"/>
              <w:rPr>
                <w:rStyle w:val="FontStyle138"/>
                <w:i w:val="0"/>
                <w:sz w:val="24"/>
                <w:szCs w:val="24"/>
              </w:rPr>
            </w:pPr>
            <w:r>
              <w:rPr>
                <w:rStyle w:val="FontStyle138"/>
                <w:i w:val="0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D637C" w:rsidRPr="0021025D" w:rsidRDefault="009D637C" w:rsidP="0055147F">
            <w:pPr>
              <w:pStyle w:val="Style99"/>
              <w:widowControl/>
              <w:spacing w:line="240" w:lineRule="auto"/>
              <w:ind w:firstLine="0"/>
              <w:rPr>
                <w:rStyle w:val="FontStyle138"/>
                <w:i w:val="0"/>
                <w:sz w:val="24"/>
                <w:szCs w:val="24"/>
              </w:rPr>
            </w:pPr>
          </w:p>
        </w:tc>
      </w:tr>
    </w:tbl>
    <w:p w:rsidR="009D637C" w:rsidRPr="0021025D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A060E4" w:rsidRPr="0021025D" w:rsidRDefault="00A060E4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21025D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</w:p>
    <w:p w:rsidR="002550A5" w:rsidRPr="0021025D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4.1. Разделы дисциплины и трудоемкость по видам учебных занятий </w:t>
      </w:r>
    </w:p>
    <w:p w:rsidR="003F22BC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(в академических часах)</w:t>
      </w:r>
    </w:p>
    <w:p w:rsidR="009B41B1" w:rsidRDefault="009B41B1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sz w:val="24"/>
          <w:szCs w:val="24"/>
        </w:rPr>
      </w:pPr>
    </w:p>
    <w:p w:rsidR="00B330A7" w:rsidRDefault="00B330A7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1276"/>
        <w:gridCol w:w="850"/>
        <w:gridCol w:w="1134"/>
        <w:gridCol w:w="851"/>
        <w:gridCol w:w="850"/>
        <w:gridCol w:w="1562"/>
      </w:tblGrid>
      <w:tr w:rsidR="00E14500" w:rsidRPr="0021025D" w:rsidTr="003E4F0A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/п</w:t>
            </w:r>
          </w:p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Наименование раздела /темы дисциплины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Общая </w:t>
            </w:r>
            <w:proofErr w:type="spell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трудоё</w:t>
            </w:r>
            <w:proofErr w:type="gramStart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м</w:t>
            </w:r>
            <w:proofErr w:type="spell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-</w:t>
            </w:r>
            <w:proofErr w:type="gramEnd"/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 xml:space="preserve"> кость всего</w:t>
            </w: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2"/>
                <w:rFonts w:eastAsiaTheme="minorEastAsia"/>
                <w:sz w:val="24"/>
                <w:szCs w:val="24"/>
              </w:rPr>
              <w:t>(в часах)</w:t>
            </w:r>
          </w:p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jc w:val="center"/>
              <w:rPr>
                <w:rStyle w:val="FontStyle122"/>
                <w:rFonts w:eastAsiaTheme="minor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Виды учебных занятий, включая самостоятельную работу обучающихся и трудоемкость</w:t>
            </w:r>
          </w:p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b w:val="0"/>
                <w:i/>
                <w:sz w:val="24"/>
                <w:szCs w:val="24"/>
              </w:rPr>
              <w:t>(в часах)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 xml:space="preserve">Формы текущего контроля </w:t>
            </w:r>
            <w:proofErr w:type="spellStart"/>
            <w:proofErr w:type="gramStart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успевае</w:t>
            </w:r>
            <w:proofErr w:type="spellEnd"/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-мости</w:t>
            </w:r>
            <w:proofErr w:type="gramEnd"/>
          </w:p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rPr>
          <w:trHeight w:val="61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widowControl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Аудиторные учебные занятия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  <w:p w:rsidR="00E14500" w:rsidRPr="0021025D" w:rsidRDefault="00E14500" w:rsidP="003E4F0A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3"/>
                <w:rFonts w:eastAsiaTheme="minorEastAsia"/>
                <w:sz w:val="24"/>
                <w:szCs w:val="24"/>
              </w:rPr>
              <w:t>СРО</w:t>
            </w:r>
          </w:p>
        </w:tc>
        <w:tc>
          <w:tcPr>
            <w:tcW w:w="1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spacing w:line="240" w:lineRule="auto"/>
              <w:jc w:val="center"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500" w:rsidRPr="0021025D" w:rsidRDefault="00E14500" w:rsidP="003E4F0A">
            <w:pPr>
              <w:widowControl/>
              <w:rPr>
                <w:rStyle w:val="FontStyle123"/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Сем/</w:t>
            </w: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  <w:proofErr w:type="spellStart"/>
            <w:proofErr w:type="gramStart"/>
            <w:r w:rsidRPr="0021025D">
              <w:rPr>
                <w:rStyle w:val="FontStyle125"/>
                <w:rFonts w:eastAsiaTheme="minorEastAsia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sz w:val="24"/>
                <w:szCs w:val="24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5759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второго порядка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8A4B2D" w:rsidP="005D50B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5D50B3" w:rsidP="00257452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DF067C" w:rsidP="0086612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8A4B2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66FC0" w:rsidP="00366FC0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определения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A4B2D" w:rsidP="005D50B3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DD2A59" w:rsidP="008A4B2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8A4B2D">
              <w:rPr>
                <w:rFonts w:eastAsiaTheme="minorEastAsia"/>
              </w:rPr>
              <w:t>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6AA" w:rsidRDefault="00257452" w:rsidP="002E36AA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</w:rPr>
              <w:t>ИДЗ № 1</w:t>
            </w:r>
            <w:r w:rsidR="002E36AA">
              <w:rPr>
                <w:rFonts w:eastAsiaTheme="minorEastAsia"/>
              </w:rPr>
              <w:t xml:space="preserve">, </w:t>
            </w:r>
            <w:r w:rsidR="002E36AA">
              <w:rPr>
                <w:rStyle w:val="FontStyle137"/>
                <w:rFonts w:eastAsiaTheme="minorEastAsia"/>
                <w:sz w:val="24"/>
                <w:szCs w:val="24"/>
              </w:rPr>
              <w:t>ИДЗ № 2</w:t>
            </w:r>
          </w:p>
          <w:p w:rsidR="00E14500" w:rsidRPr="0021025D" w:rsidRDefault="002E36AA" w:rsidP="002E36AA">
            <w:pPr>
              <w:pStyle w:val="Style51"/>
              <w:widowControl/>
              <w:spacing w:line="240" w:lineRule="auto"/>
              <w:rPr>
                <w:rFonts w:eastAsiaTheme="minorEastAsia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3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366FC0" w:rsidP="003E4F0A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A4B2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4500" w:rsidRPr="0021025D" w:rsidRDefault="00DD2A59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8A4B2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500" w:rsidRPr="0021025D" w:rsidRDefault="00257452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1</w:t>
            </w:r>
          </w:p>
        </w:tc>
      </w:tr>
      <w:tr w:rsidR="00E14500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>Задачи в частных производных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8A4B2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4500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257452" w:rsidP="007F6F1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8A4B2D" w:rsidP="007F6F1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E14500" w:rsidRPr="0021025D" w:rsidRDefault="00E14500" w:rsidP="003E4F0A">
            <w:pPr>
              <w:pStyle w:val="Style74"/>
              <w:widowControl/>
              <w:rPr>
                <w:rFonts w:eastAsiaTheme="minorEastAsia"/>
              </w:rPr>
            </w:pPr>
          </w:p>
        </w:tc>
      </w:tr>
      <w:tr w:rsidR="005D50B3" w:rsidRPr="0021025D" w:rsidTr="003E4F0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6B1511" w:rsidRDefault="005D50B3" w:rsidP="001D39D9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Численная схема решения задачи теплопроводности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8A4B2D" w:rsidP="00DD2A5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0B3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8A4B2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9B431C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ИДЗ № 2</w:t>
            </w:r>
          </w:p>
        </w:tc>
      </w:tr>
      <w:tr w:rsidR="005D50B3" w:rsidRPr="0021025D" w:rsidTr="005734D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3E4F0A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B949BD" w:rsidRDefault="005D50B3" w:rsidP="001D39D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 для задачи Дирихле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8A4B2D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8A4B2D">
              <w:rPr>
                <w:rFonts w:eastAsiaTheme="minorEastAsia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50B3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8A4B2D" w:rsidP="003E4F0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0B3" w:rsidRPr="0021025D" w:rsidRDefault="005D50B3" w:rsidP="002E36AA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ИДЗ № </w:t>
            </w:r>
            <w:r w:rsidR="002E36AA">
              <w:rPr>
                <w:rFonts w:eastAsiaTheme="minorEastAsia"/>
              </w:rPr>
              <w:t>3</w:t>
            </w:r>
          </w:p>
        </w:tc>
      </w:tr>
    </w:tbl>
    <w:p w:rsid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E14500" w:rsidRPr="00E14500" w:rsidRDefault="00E14500" w:rsidP="00E14500">
      <w:pPr>
        <w:pStyle w:val="Style5"/>
        <w:widowControl/>
        <w:rPr>
          <w:rStyle w:val="FontStyle141"/>
          <w:b w:val="0"/>
          <w:i w:val="0"/>
          <w:sz w:val="24"/>
          <w:szCs w:val="24"/>
        </w:rPr>
      </w:pPr>
    </w:p>
    <w:p w:rsidR="001B1CC2" w:rsidRPr="0021025D" w:rsidRDefault="001B1CC2" w:rsidP="001B1CC2">
      <w:pPr>
        <w:pStyle w:val="Style5"/>
        <w:widowControl/>
        <w:jc w:val="both"/>
      </w:pPr>
    </w:p>
    <w:p w:rsidR="003F22BC" w:rsidRPr="0021025D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sz w:val="24"/>
          <w:szCs w:val="24"/>
        </w:rPr>
      </w:pPr>
      <w:bookmarkStart w:id="2" w:name="bookmark6"/>
      <w:r w:rsidRPr="0021025D">
        <w:rPr>
          <w:rStyle w:val="FontStyle141"/>
          <w:sz w:val="24"/>
          <w:szCs w:val="24"/>
        </w:rPr>
        <w:t>4</w:t>
      </w:r>
      <w:bookmarkEnd w:id="2"/>
      <w:r w:rsidRPr="0021025D">
        <w:rPr>
          <w:rStyle w:val="FontStyle141"/>
          <w:sz w:val="24"/>
          <w:szCs w:val="24"/>
        </w:rPr>
        <w:t>.2. Содержание дисциплины, структурированное по разделам (темам)</w:t>
      </w:r>
    </w:p>
    <w:p w:rsidR="009632C0" w:rsidRPr="0021025D" w:rsidRDefault="009632C0" w:rsidP="00AC355D">
      <w:pPr>
        <w:pStyle w:val="Style63"/>
        <w:widowControl/>
        <w:jc w:val="both"/>
        <w:rPr>
          <w:rStyle w:val="FontStyle130"/>
          <w:i w:val="0"/>
          <w:sz w:val="24"/>
          <w:szCs w:val="24"/>
        </w:rPr>
      </w:pPr>
    </w:p>
    <w:p w:rsidR="0021025D" w:rsidRPr="0021025D" w:rsidRDefault="001B1CC2" w:rsidP="0021025D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Лекционный курс</w:t>
      </w:r>
    </w:p>
    <w:p w:rsidR="005C08E4" w:rsidRDefault="0021025D" w:rsidP="0097569A">
      <w:pPr>
        <w:pStyle w:val="Style97"/>
        <w:widowControl/>
        <w:spacing w:line="240" w:lineRule="auto"/>
        <w:jc w:val="both"/>
        <w:rPr>
          <w:rStyle w:val="FontStyle138"/>
          <w:i w:val="0"/>
          <w:sz w:val="24"/>
          <w:szCs w:val="24"/>
        </w:rPr>
      </w:pPr>
      <w:r w:rsidRPr="0021025D">
        <w:rPr>
          <w:rStyle w:val="FontStyle130"/>
          <w:rFonts w:eastAsiaTheme="minorEastAsia"/>
          <w:i w:val="0"/>
          <w:sz w:val="24"/>
          <w:szCs w:val="24"/>
        </w:rPr>
        <w:t xml:space="preserve"> 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1B1CC2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1B1CC2" w:rsidRPr="0021025D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0E3661" w:rsidRPr="0021025D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Pr="0021025D" w:rsidRDefault="00DD2A59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второго порядка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21025D" w:rsidRDefault="00DD2A59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определения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D3458D" w:rsidRDefault="00DD2A59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Область определения оператора. Симметричные операторы. Положительно-определенные операторы. Энергетическое </w:t>
            </w: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lastRenderedPageBreak/>
              <w:t>пространство. Существование и единственность обобщенного решения.</w:t>
            </w:r>
          </w:p>
        </w:tc>
      </w:tr>
      <w:tr w:rsidR="000E3661" w:rsidRPr="0021025D" w:rsidTr="000E36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21025D" w:rsidRDefault="00DD2A59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B949BD" w:rsidRDefault="00DD2A59" w:rsidP="00B949BD">
            <w:pPr>
              <w:rPr>
                <w:rStyle w:val="FontStyle134"/>
                <w:b w:val="0"/>
                <w:bCs w:val="0"/>
                <w:sz w:val="24"/>
                <w:szCs w:val="24"/>
              </w:rPr>
            </w:pPr>
            <w:r>
              <w:rPr>
                <w:rStyle w:val="FontStyle134"/>
                <w:b w:val="0"/>
                <w:bCs w:val="0"/>
                <w:sz w:val="24"/>
                <w:szCs w:val="24"/>
              </w:rPr>
              <w:t xml:space="preserve">Схема Галеркина для симметричного, положительно-определенного оператора. Теорема о минимальном свойстве </w:t>
            </w:r>
            <w:proofErr w:type="spellStart"/>
            <w:r>
              <w:rPr>
                <w:rStyle w:val="FontStyle134"/>
                <w:b w:val="0"/>
                <w:bCs w:val="0"/>
                <w:sz w:val="24"/>
                <w:szCs w:val="24"/>
              </w:rPr>
              <w:t>галеркинского</w:t>
            </w:r>
            <w:proofErr w:type="spellEnd"/>
            <w:r>
              <w:rPr>
                <w:rStyle w:val="FontStyle134"/>
                <w:b w:val="0"/>
                <w:bCs w:val="0"/>
                <w:sz w:val="24"/>
                <w:szCs w:val="24"/>
              </w:rPr>
              <w:t xml:space="preserve"> приближения. Симметричность и положительная определенность дифференциального оператора второго порядка. Главные и естественные граничные условия.</w:t>
            </w:r>
            <w:r w:rsidR="00137C2C">
              <w:rPr>
                <w:rStyle w:val="FontStyle134"/>
                <w:b w:val="0"/>
                <w:bCs w:val="0"/>
                <w:sz w:val="24"/>
                <w:szCs w:val="24"/>
              </w:rPr>
              <w:t xml:space="preserve"> Свойства энергетического пространства.</w:t>
            </w:r>
            <w:r w:rsidR="00630284">
              <w:rPr>
                <w:rStyle w:val="FontStyle134"/>
                <w:b w:val="0"/>
                <w:bCs w:val="0"/>
                <w:sz w:val="24"/>
                <w:szCs w:val="24"/>
              </w:rPr>
              <w:t xml:space="preserve"> Эквивалентность энергетической нормы и нормы Соболева. </w:t>
            </w:r>
            <w:r w:rsidR="00630284">
              <w:t>Аппроксимация непрерывной кусочно-дифференцируемой функции с помощью функций из области определения дифференциального оператора.</w:t>
            </w:r>
          </w:p>
        </w:tc>
      </w:tr>
      <w:tr w:rsidR="000E3661" w:rsidRPr="0021025D" w:rsidTr="000E366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Pr="0021025D" w:rsidRDefault="000E3661" w:rsidP="00B949BD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0E3661" w:rsidRDefault="00137C2C" w:rsidP="00B949BD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b/>
              </w:rPr>
              <w:t>Задачи в частных производных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6B1511" w:rsidRDefault="00DD2A59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Численная схема решения</w:t>
            </w:r>
            <w:r w:rsidR="00137C2C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задачи теплопроводности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Default="00137C2C" w:rsidP="00630284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Использование схемы Галеркина для сведения краевой задачи к системе ОДУ. Сведение системы ОДУ к линейной алгебраической системе.</w:t>
            </w:r>
            <w:r w:rsidR="00630284"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Устойчивость численной схемы.</w:t>
            </w:r>
          </w:p>
        </w:tc>
      </w:tr>
      <w:tr w:rsidR="000E3661" w:rsidRPr="0021025D" w:rsidTr="00A470F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Pr="0021025D" w:rsidRDefault="000E3661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661" w:rsidRPr="00B949BD" w:rsidRDefault="00137C2C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 для задачи Дирихле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3661" w:rsidRDefault="00137C2C" w:rsidP="00B949BD">
            <w:pPr>
              <w:pStyle w:val="Style74"/>
              <w:widowControl/>
            </w:pPr>
            <w:r>
              <w:t>Симметричность и положительная определенность дифференциального оператора. Свойства энергетического пространства.</w:t>
            </w:r>
            <w:r w:rsidR="0002461C">
              <w:t xml:space="preserve"> Схема Галеркина сведения дифференциальной задачи к алгебраической</w:t>
            </w:r>
            <w:r w:rsidR="005D50B3">
              <w:t xml:space="preserve"> системе</w:t>
            </w:r>
            <w:r w:rsidR="0002461C">
              <w:t>.</w:t>
            </w:r>
          </w:p>
        </w:tc>
      </w:tr>
    </w:tbl>
    <w:p w:rsidR="001B1CC2" w:rsidRDefault="001B1CC2" w:rsidP="001B1CC2"/>
    <w:p w:rsidR="0097569A" w:rsidRDefault="0097569A" w:rsidP="0097569A">
      <w:pPr>
        <w:rPr>
          <w:rStyle w:val="FontStyle130"/>
          <w:rFonts w:eastAsiaTheme="minorEastAsia"/>
          <w:sz w:val="24"/>
          <w:szCs w:val="24"/>
        </w:rPr>
      </w:pPr>
      <w:r w:rsidRPr="0021025D">
        <w:rPr>
          <w:rStyle w:val="FontStyle130"/>
          <w:rFonts w:eastAsiaTheme="minorEastAsia"/>
          <w:sz w:val="24"/>
          <w:szCs w:val="24"/>
        </w:rPr>
        <w:t>Практические/семинарские занятия</w:t>
      </w:r>
    </w:p>
    <w:p w:rsidR="005C08E4" w:rsidRDefault="005C08E4" w:rsidP="001B1CC2"/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4"/>
                <w:rFonts w:eastAsiaTheme="minorEastAsia"/>
                <w:sz w:val="24"/>
                <w:szCs w:val="24"/>
              </w:rPr>
              <w:t>Содержание</w:t>
            </w: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  <w:p w:rsidR="005C08E4" w:rsidRPr="0021025D" w:rsidRDefault="005C08E4" w:rsidP="001E0D1E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sz w:val="24"/>
                <w:szCs w:val="24"/>
              </w:rPr>
            </w:pPr>
          </w:p>
        </w:tc>
      </w:tr>
      <w:tr w:rsidR="005C08E4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7161" w:rsidP="00431A3E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1</w:t>
            </w:r>
            <w:r w:rsidR="005C08E4" w:rsidRPr="0021025D">
              <w:rPr>
                <w:rStyle w:val="FontStyle137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C08E4" w:rsidRPr="0021025D" w:rsidRDefault="00DD2A59" w:rsidP="001E0D1E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b/>
              </w:rPr>
              <w:t xml:space="preserve">Краевая задача </w:t>
            </w:r>
            <w:proofErr w:type="gramStart"/>
            <w:r>
              <w:rPr>
                <w:b/>
              </w:rPr>
              <w:t>для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ОДУ</w:t>
            </w:r>
            <w:proofErr w:type="gramEnd"/>
            <w:r>
              <w:rPr>
                <w:b/>
              </w:rPr>
              <w:t xml:space="preserve"> второго порядка</w:t>
            </w:r>
          </w:p>
        </w:tc>
      </w:tr>
      <w:tr w:rsidR="00DD2A59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A59" w:rsidRPr="0021025D" w:rsidRDefault="00DD2A59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59" w:rsidRPr="0021025D" w:rsidRDefault="00DD2A59" w:rsidP="001D39D9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определения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A59" w:rsidRPr="00D3458D" w:rsidRDefault="005D50B3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Свойства обобщенного решения.</w:t>
            </w:r>
          </w:p>
        </w:tc>
      </w:tr>
      <w:tr w:rsidR="00DD2A59" w:rsidRPr="0021025D" w:rsidTr="00197C6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A59" w:rsidRPr="0021025D" w:rsidRDefault="00DD2A59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A59" w:rsidRPr="0021025D" w:rsidRDefault="00DD2A59" w:rsidP="001D39D9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2A59" w:rsidRPr="00DD7161" w:rsidRDefault="005D50B3" w:rsidP="005D50B3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Симметричность и положительная определенность дифференциального оператора второго порядка. Главные и естественные краевые условия. Допустимость выбора функций «зубчиков» в качестве базиса для построения </w:t>
            </w:r>
            <w:proofErr w:type="spellStart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галеркинского</w:t>
            </w:r>
            <w:proofErr w:type="spellEnd"/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 xml:space="preserve"> приближения обобщенного решения.</w:t>
            </w:r>
          </w:p>
        </w:tc>
      </w:tr>
      <w:tr w:rsidR="00197C6D" w:rsidRPr="0021025D" w:rsidTr="00197C6D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97C6D" w:rsidRPr="0021025D" w:rsidRDefault="00197C6D" w:rsidP="00DD7161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97C6D" w:rsidRDefault="0002461C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b/>
              </w:rPr>
              <w:t>Задачи в частных производных</w:t>
            </w:r>
          </w:p>
        </w:tc>
      </w:tr>
      <w:tr w:rsidR="0002461C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61C" w:rsidRPr="0021025D" w:rsidRDefault="0002461C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1C" w:rsidRPr="006B1511" w:rsidRDefault="0002461C" w:rsidP="001D39D9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Численная схема решения задачи теплопроводности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61C" w:rsidRDefault="005D50B3" w:rsidP="00DD7161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Сведение исходной задачи к системе ОДУ. Получение линейной алгебраической системы уравнений. Принцип максимума.</w:t>
            </w:r>
          </w:p>
        </w:tc>
      </w:tr>
      <w:tr w:rsidR="0002461C" w:rsidRPr="0021025D" w:rsidTr="001E0D1E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61C" w:rsidRPr="0021025D" w:rsidRDefault="0002461C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61C" w:rsidRPr="00B949BD" w:rsidRDefault="0002461C" w:rsidP="001D39D9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 для задачи Дирихле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461C" w:rsidRDefault="005D50B3" w:rsidP="005D50B3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Симметричность и положительная определенность обобщенного оператора Дирихле. Обоснование выбора базисных функций. Схема Галеркина построения алгебраической системы.</w:t>
            </w:r>
          </w:p>
        </w:tc>
      </w:tr>
    </w:tbl>
    <w:p w:rsidR="005C08E4" w:rsidRDefault="005C08E4" w:rsidP="001B1CC2"/>
    <w:p w:rsidR="005C08E4" w:rsidRDefault="005C08E4" w:rsidP="001B1CC2"/>
    <w:p w:rsidR="0097569A" w:rsidRPr="0021025D" w:rsidRDefault="0097569A" w:rsidP="0097569A">
      <w:r w:rsidRPr="0021025D">
        <w:rPr>
          <w:rStyle w:val="FontStyle130"/>
          <w:rFonts w:eastAsiaTheme="minorEastAsia"/>
          <w:sz w:val="24"/>
          <w:szCs w:val="24"/>
        </w:rPr>
        <w:t>Лабораторные занятия</w:t>
      </w:r>
      <w:r w:rsidRPr="0021025D">
        <w:t xml:space="preserve"> </w:t>
      </w:r>
    </w:p>
    <w:p w:rsidR="005C08E4" w:rsidRDefault="005C08E4" w:rsidP="001B1CC2"/>
    <w:p w:rsidR="005C08E4" w:rsidRDefault="003C6386" w:rsidP="001B1CC2">
      <w:r>
        <w:t>Не предусмотрены.</w:t>
      </w:r>
    </w:p>
    <w:p w:rsidR="005C08E4" w:rsidRPr="0021025D" w:rsidRDefault="005C08E4" w:rsidP="001B1CC2"/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5. Перечень учебно-методического обеспечения для самостоятельной работы </w:t>
      </w:r>
      <w:proofErr w:type="gramStart"/>
      <w:r w:rsidRPr="0021025D">
        <w:rPr>
          <w:rStyle w:val="FontStyle140"/>
          <w:sz w:val="24"/>
          <w:szCs w:val="24"/>
        </w:rPr>
        <w:t>об</w:t>
      </w:r>
      <w:r w:rsidR="009632C0" w:rsidRPr="0021025D">
        <w:rPr>
          <w:rStyle w:val="FontStyle140"/>
          <w:sz w:val="24"/>
          <w:szCs w:val="24"/>
        </w:rPr>
        <w:t>учающихся</w:t>
      </w:r>
      <w:proofErr w:type="gramEnd"/>
      <w:r w:rsidR="009632C0" w:rsidRPr="0021025D">
        <w:rPr>
          <w:rStyle w:val="FontStyle140"/>
          <w:sz w:val="24"/>
          <w:szCs w:val="24"/>
        </w:rPr>
        <w:t xml:space="preserve"> по дисциплине</w:t>
      </w:r>
    </w:p>
    <w:p w:rsid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0324EB" w:rsidRPr="000324EB" w:rsidRDefault="000324EB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sz w:val="24"/>
          <w:szCs w:val="24"/>
        </w:rPr>
      </w:pPr>
      <w:r>
        <w:rPr>
          <w:rStyle w:val="FontStyle140"/>
          <w:b w:val="0"/>
          <w:sz w:val="24"/>
          <w:szCs w:val="24"/>
        </w:rPr>
        <w:t>В качестве учебно-методических материалов используется рекомендованная литература.</w:t>
      </w: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AC355D">
      <w:pPr>
        <w:pStyle w:val="Style95"/>
        <w:widowControl/>
        <w:spacing w:line="240" w:lineRule="auto"/>
        <w:ind w:left="403" w:hanging="403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6. Фонд оценочных сре</w:t>
      </w:r>
      <w:proofErr w:type="gramStart"/>
      <w:r w:rsidRPr="0021025D">
        <w:rPr>
          <w:rStyle w:val="FontStyle140"/>
          <w:sz w:val="24"/>
          <w:szCs w:val="24"/>
        </w:rPr>
        <w:t>дств дл</w:t>
      </w:r>
      <w:proofErr w:type="gramEnd"/>
      <w:r w:rsidRPr="0021025D">
        <w:rPr>
          <w:rStyle w:val="FontStyle140"/>
          <w:sz w:val="24"/>
          <w:szCs w:val="24"/>
        </w:rPr>
        <w:t>я проведения промежуточной аттес</w:t>
      </w:r>
      <w:r w:rsidR="00051D75" w:rsidRPr="0021025D">
        <w:rPr>
          <w:rStyle w:val="FontStyle140"/>
          <w:sz w:val="24"/>
          <w:szCs w:val="24"/>
        </w:rPr>
        <w:t>тации обучающихся по дисциплине</w:t>
      </w:r>
    </w:p>
    <w:p w:rsidR="003F22BC" w:rsidRPr="0021025D" w:rsidRDefault="003F22BC" w:rsidP="00AC355D">
      <w:pPr>
        <w:pStyle w:val="Style5"/>
        <w:widowControl/>
        <w:ind w:left="422"/>
        <w:jc w:val="both"/>
      </w:pPr>
    </w:p>
    <w:p w:rsidR="003F22BC" w:rsidRPr="0021025D" w:rsidRDefault="003F22BC" w:rsidP="00AC355D">
      <w:pPr>
        <w:pStyle w:val="Style5"/>
        <w:widowControl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6.1. Паспорт фонда оценочных средств по дисциплине </w:t>
      </w:r>
    </w:p>
    <w:p w:rsidR="003F22BC" w:rsidRPr="0021025D" w:rsidRDefault="003F22BC" w:rsidP="00AC355D">
      <w:pPr>
        <w:widowControl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977"/>
        <w:gridCol w:w="2693"/>
      </w:tblGrid>
      <w:tr w:rsidR="003F22BC" w:rsidRPr="0021025D" w:rsidTr="008633F7">
        <w:tc>
          <w:tcPr>
            <w:tcW w:w="709" w:type="dxa"/>
          </w:tcPr>
          <w:p w:rsidR="003F22BC" w:rsidRPr="0021025D" w:rsidRDefault="003F22BC" w:rsidP="00051D75">
            <w:pPr>
              <w:pStyle w:val="Style51"/>
              <w:widowControl/>
              <w:spacing w:line="240" w:lineRule="auto"/>
              <w:ind w:left="10" w:hanging="10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977" w:type="dxa"/>
          </w:tcPr>
          <w:p w:rsidR="003F22BC" w:rsidRPr="0021025D" w:rsidRDefault="003F22BC" w:rsidP="00B330A7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 xml:space="preserve">Код контролируемой компетенции (или её части) / и ее формулировка </w:t>
            </w:r>
          </w:p>
        </w:tc>
        <w:tc>
          <w:tcPr>
            <w:tcW w:w="2693" w:type="dxa"/>
          </w:tcPr>
          <w:p w:rsidR="003F22BC" w:rsidRPr="0021025D" w:rsidRDefault="003F22BC" w:rsidP="00AC355D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rFonts w:eastAsiaTheme="minorEastAsia"/>
                <w:b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6B7DBB" w:rsidRPr="0021025D" w:rsidTr="008633F7">
        <w:tc>
          <w:tcPr>
            <w:tcW w:w="709" w:type="dxa"/>
          </w:tcPr>
          <w:p w:rsidR="006B7DBB" w:rsidRPr="0021025D" w:rsidRDefault="006B7DBB" w:rsidP="0053136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6B7DBB" w:rsidRPr="0021025D" w:rsidRDefault="002E36AA" w:rsidP="00531366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Основные определения</w:t>
            </w:r>
          </w:p>
        </w:tc>
        <w:tc>
          <w:tcPr>
            <w:tcW w:w="2977" w:type="dxa"/>
          </w:tcPr>
          <w:p w:rsidR="00E9602B" w:rsidRPr="00EE5692" w:rsidRDefault="006B7DBB" w:rsidP="00E9602B"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 w:rsidR="00FE0BB2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5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 xml:space="preserve">: </w:t>
            </w:r>
            <w:r w:rsidR="00FE0BB2" w:rsidRPr="00837047">
              <w:t>Способность к разработке и применению алгоритмических и программных решений в области системного и прикладного программного обеспечения</w:t>
            </w:r>
            <w:r w:rsidR="00E9602B" w:rsidRPr="00EE5692">
              <w:t>.</w:t>
            </w:r>
          </w:p>
          <w:p w:rsidR="006B7DBB" w:rsidRPr="0021025D" w:rsidRDefault="006B7DBB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6B7DBB" w:rsidRDefault="006B7DBB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1</w:t>
            </w:r>
          </w:p>
          <w:p w:rsidR="002E36AA" w:rsidRDefault="002E36AA" w:rsidP="002E36AA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2</w:t>
            </w:r>
          </w:p>
          <w:p w:rsidR="002E36AA" w:rsidRDefault="002E36AA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3</w:t>
            </w:r>
          </w:p>
          <w:p w:rsidR="006B7DBB" w:rsidRPr="0021025D" w:rsidRDefault="006B7DBB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  <w:tr w:rsidR="002E36AA" w:rsidRPr="0021025D" w:rsidTr="008633F7">
        <w:tc>
          <w:tcPr>
            <w:tcW w:w="709" w:type="dxa"/>
          </w:tcPr>
          <w:p w:rsidR="002E36AA" w:rsidRPr="0021025D" w:rsidRDefault="002E36AA" w:rsidP="00531366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7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2E36AA" w:rsidRPr="0021025D" w:rsidRDefault="002E36AA" w:rsidP="001D39D9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</w:t>
            </w:r>
          </w:p>
        </w:tc>
        <w:tc>
          <w:tcPr>
            <w:tcW w:w="2977" w:type="dxa"/>
          </w:tcPr>
          <w:p w:rsidR="002E36AA" w:rsidRPr="0021025D" w:rsidRDefault="00FE0BB2" w:rsidP="002E36AA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E36AA" w:rsidRDefault="002E36AA" w:rsidP="006B7DBB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1</w:t>
            </w:r>
          </w:p>
          <w:p w:rsidR="002E36AA" w:rsidRPr="0021025D" w:rsidRDefault="002E36AA" w:rsidP="00980557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  <w:tr w:rsidR="002E36AA" w:rsidRPr="0021025D" w:rsidTr="008633F7">
        <w:tc>
          <w:tcPr>
            <w:tcW w:w="709" w:type="dxa"/>
          </w:tcPr>
          <w:p w:rsidR="002E36AA" w:rsidRPr="0021025D" w:rsidRDefault="002E36AA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2E36AA" w:rsidRPr="006B1511" w:rsidRDefault="002E36AA" w:rsidP="00531366">
            <w:pPr>
              <w:pStyle w:val="Style74"/>
              <w:widowControl/>
              <w:rPr>
                <w:rFonts w:eastAsiaTheme="minorEastAsia"/>
                <w:b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Численная схема решения задачи теплопроводности</w:t>
            </w:r>
          </w:p>
        </w:tc>
        <w:tc>
          <w:tcPr>
            <w:tcW w:w="2977" w:type="dxa"/>
          </w:tcPr>
          <w:p w:rsidR="002E36AA" w:rsidRPr="0021025D" w:rsidRDefault="00FE0BB2" w:rsidP="00AC355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E36AA" w:rsidRDefault="002E36AA" w:rsidP="006B7DBB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2</w:t>
            </w:r>
          </w:p>
          <w:p w:rsidR="002E36AA" w:rsidRPr="0021025D" w:rsidRDefault="002E36AA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  <w:tr w:rsidR="002E36AA" w:rsidRPr="0021025D" w:rsidTr="008633F7">
        <w:tc>
          <w:tcPr>
            <w:tcW w:w="709" w:type="dxa"/>
          </w:tcPr>
          <w:p w:rsidR="002E36AA" w:rsidRPr="0021025D" w:rsidRDefault="002E36AA" w:rsidP="00531366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sz w:val="24"/>
                <w:szCs w:val="24"/>
              </w:rPr>
            </w:pPr>
            <w:r w:rsidRPr="0021025D">
              <w:rPr>
                <w:rStyle w:val="FontStyle142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2E36AA" w:rsidRPr="00B949BD" w:rsidRDefault="002E36AA" w:rsidP="00531366">
            <w:pPr>
              <w:pStyle w:val="Style74"/>
              <w:widowControl/>
              <w:rPr>
                <w:rFonts w:eastAsiaTheme="minorEastAsia"/>
              </w:rPr>
            </w:pPr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Схема Галеркина для задачи Дирихле</w:t>
            </w:r>
          </w:p>
        </w:tc>
        <w:tc>
          <w:tcPr>
            <w:tcW w:w="2977" w:type="dxa"/>
          </w:tcPr>
          <w:p w:rsidR="002E36AA" w:rsidRPr="0021025D" w:rsidRDefault="00FE0BB2" w:rsidP="002E36AA">
            <w:pPr>
              <w:pStyle w:val="Style51"/>
              <w:widowControl/>
              <w:spacing w:line="240" w:lineRule="auto"/>
              <w:rPr>
                <w:rStyle w:val="FontStyle138"/>
                <w:rFonts w:eastAsiaTheme="minorEastAsia"/>
                <w:i w:val="0"/>
                <w:sz w:val="24"/>
                <w:szCs w:val="24"/>
              </w:rPr>
            </w:pPr>
            <w:r w:rsidRPr="0021025D"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ПК-</w:t>
            </w:r>
            <w:r>
              <w:rPr>
                <w:rStyle w:val="FontStyle138"/>
                <w:rFonts w:eastAsiaTheme="minorEastAsia"/>
                <w:i w:val="0"/>
                <w:sz w:val="24"/>
                <w:szCs w:val="24"/>
              </w:rPr>
              <w:t>5</w:t>
            </w:r>
            <w:bookmarkStart w:id="3" w:name="_GoBack"/>
            <w:bookmarkEnd w:id="3"/>
          </w:p>
        </w:tc>
        <w:tc>
          <w:tcPr>
            <w:tcW w:w="2693" w:type="dxa"/>
          </w:tcPr>
          <w:p w:rsidR="002E36AA" w:rsidRDefault="002E36AA" w:rsidP="006B7DBB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  <w:r>
              <w:rPr>
                <w:rStyle w:val="FontStyle137"/>
                <w:rFonts w:eastAsiaTheme="minorEastAsia"/>
                <w:sz w:val="24"/>
                <w:szCs w:val="24"/>
              </w:rPr>
              <w:t>ИДЗ № 3</w:t>
            </w:r>
          </w:p>
          <w:p w:rsidR="002E36AA" w:rsidRDefault="002E36AA" w:rsidP="002900AD">
            <w:pPr>
              <w:pStyle w:val="Style51"/>
              <w:widowControl/>
              <w:spacing w:line="240" w:lineRule="auto"/>
              <w:rPr>
                <w:rStyle w:val="FontStyle137"/>
                <w:rFonts w:eastAsiaTheme="minorEastAsia"/>
                <w:sz w:val="24"/>
                <w:szCs w:val="24"/>
              </w:rPr>
            </w:pPr>
          </w:p>
        </w:tc>
      </w:tr>
    </w:tbl>
    <w:p w:rsidR="003F22BC" w:rsidRPr="0021025D" w:rsidRDefault="003F22BC" w:rsidP="00AC355D"/>
    <w:p w:rsidR="003F22BC" w:rsidRPr="0021025D" w:rsidRDefault="003F22BC" w:rsidP="00AC355D">
      <w:pPr>
        <w:pStyle w:val="Style5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6.2. Типовые контрольные задания или иные материалы</w:t>
      </w:r>
    </w:p>
    <w:p w:rsidR="003F22BC" w:rsidRDefault="003F22BC" w:rsidP="00AC355D">
      <w:pPr>
        <w:pStyle w:val="Style23"/>
        <w:widowControl/>
      </w:pPr>
    </w:p>
    <w:p w:rsidR="00233309" w:rsidRPr="00233309" w:rsidRDefault="00233309" w:rsidP="00233309">
      <w:pPr>
        <w:pStyle w:val="Style23"/>
        <w:widowControl/>
        <w:spacing w:before="120" w:after="120"/>
        <w:rPr>
          <w:rStyle w:val="FontStyle134"/>
          <w:i/>
          <w:sz w:val="24"/>
          <w:szCs w:val="24"/>
        </w:rPr>
      </w:pPr>
      <w:r w:rsidRPr="00233309">
        <w:rPr>
          <w:rStyle w:val="FontStyle134"/>
          <w:i/>
          <w:sz w:val="24"/>
          <w:szCs w:val="24"/>
        </w:rPr>
        <w:t xml:space="preserve">6.2.1. </w:t>
      </w:r>
      <w:r w:rsidR="00140049">
        <w:rPr>
          <w:rStyle w:val="FontStyle134"/>
          <w:i/>
          <w:sz w:val="24"/>
          <w:szCs w:val="24"/>
        </w:rPr>
        <w:t>Зачет</w:t>
      </w:r>
    </w:p>
    <w:p w:rsidR="00233309" w:rsidRDefault="00233309" w:rsidP="00AC355D">
      <w:pPr>
        <w:pStyle w:val="Style23"/>
        <w:widowControl/>
      </w:pPr>
      <w:r>
        <w:t xml:space="preserve">В </w:t>
      </w:r>
      <w:r w:rsidR="00140049">
        <w:t>зачетном задании два теоретических вопроса</w:t>
      </w:r>
      <w:r w:rsidR="00350E94">
        <w:t>, предназначенные для обоснования применения выбранного алгоритма решения ИДЗ</w:t>
      </w:r>
      <w:r>
        <w:t>.</w:t>
      </w:r>
    </w:p>
    <w:p w:rsidR="00233309" w:rsidRDefault="00233309" w:rsidP="00AC355D">
      <w:pPr>
        <w:pStyle w:val="Style23"/>
        <w:widowControl/>
      </w:pPr>
    </w:p>
    <w:p w:rsidR="00233309" w:rsidRDefault="00233309" w:rsidP="0087215E">
      <w:pPr>
        <w:pStyle w:val="Style23"/>
        <w:widowControl/>
        <w:ind w:firstLine="360"/>
      </w:pPr>
      <w:proofErr w:type="spellStart"/>
      <w:r>
        <w:t>Т</w:t>
      </w:r>
      <w:r w:rsidR="00350E94">
        <w:t>иповы</w:t>
      </w:r>
      <w:proofErr w:type="spellEnd"/>
      <w:r>
        <w:t xml:space="preserve"> вопросы </w:t>
      </w:r>
      <w:r w:rsidR="00042A3D">
        <w:t>для зачета</w:t>
      </w:r>
      <w:r>
        <w:t>:</w:t>
      </w:r>
    </w:p>
    <w:p w:rsidR="003560E3" w:rsidRDefault="003560E3" w:rsidP="0087215E">
      <w:pPr>
        <w:pStyle w:val="Style23"/>
        <w:widowControl/>
        <w:ind w:firstLine="360"/>
      </w:pPr>
    </w:p>
    <w:p w:rsidR="0087215E" w:rsidRDefault="003560E3" w:rsidP="00350E94">
      <w:pPr>
        <w:pStyle w:val="Style23"/>
        <w:widowControl/>
        <w:numPr>
          <w:ilvl w:val="0"/>
          <w:numId w:val="78"/>
        </w:numPr>
      </w:pPr>
      <w:r>
        <w:t>Доказать симметричность и положительную определённость дифференциального оператора второго порядка.</w:t>
      </w:r>
    </w:p>
    <w:p w:rsidR="003560E3" w:rsidRDefault="003560E3" w:rsidP="00350E94">
      <w:pPr>
        <w:pStyle w:val="Style23"/>
        <w:widowControl/>
        <w:numPr>
          <w:ilvl w:val="0"/>
          <w:numId w:val="78"/>
        </w:numPr>
      </w:pPr>
      <w:r>
        <w:t>Доказать, что краевое условие первого рода – главное.</w:t>
      </w:r>
    </w:p>
    <w:p w:rsidR="0087215E" w:rsidRDefault="0087215E" w:rsidP="00AC355D">
      <w:pPr>
        <w:pStyle w:val="Style23"/>
        <w:widowControl/>
      </w:pPr>
    </w:p>
    <w:p w:rsidR="00F92F30" w:rsidRPr="00DB609C" w:rsidRDefault="00F92F30" w:rsidP="00F92F30">
      <w:pPr>
        <w:pStyle w:val="Style23"/>
        <w:widowControl/>
        <w:spacing w:before="120" w:after="120"/>
        <w:rPr>
          <w:rStyle w:val="FontStyle138"/>
          <w:i w:val="0"/>
          <w:sz w:val="24"/>
          <w:szCs w:val="24"/>
        </w:rPr>
      </w:pPr>
      <w:r w:rsidRPr="00DB609C">
        <w:rPr>
          <w:rStyle w:val="FontStyle138"/>
          <w:i w:val="0"/>
          <w:sz w:val="24"/>
          <w:szCs w:val="24"/>
        </w:rPr>
        <w:t>Критерий оценки – правильность и полнота ответа на вопрос</w:t>
      </w:r>
      <w:r>
        <w:rPr>
          <w:rStyle w:val="FontStyle138"/>
          <w:i w:val="0"/>
          <w:sz w:val="24"/>
          <w:szCs w:val="24"/>
        </w:rPr>
        <w:t>ы. Оценка выставляется по шкале от 0 до 40 баллов: теоретические вопросы –30 баллов, 10 баллов</w:t>
      </w:r>
      <w:r w:rsidR="00C70456">
        <w:rPr>
          <w:rStyle w:val="FontStyle138"/>
          <w:i w:val="0"/>
          <w:sz w:val="24"/>
          <w:szCs w:val="24"/>
        </w:rPr>
        <w:t xml:space="preserve"> </w:t>
      </w:r>
      <w:r>
        <w:rPr>
          <w:rStyle w:val="FontStyle138"/>
          <w:i w:val="0"/>
          <w:sz w:val="24"/>
          <w:szCs w:val="24"/>
        </w:rPr>
        <w:t xml:space="preserve">– дополнительные вопросы. </w:t>
      </w:r>
      <w:r w:rsidR="00C70456">
        <w:rPr>
          <w:rStyle w:val="FontStyle138"/>
          <w:i w:val="0"/>
          <w:sz w:val="24"/>
          <w:szCs w:val="24"/>
        </w:rPr>
        <w:t>Зачет</w:t>
      </w:r>
      <w:r>
        <w:rPr>
          <w:rStyle w:val="FontStyle138"/>
          <w:i w:val="0"/>
          <w:sz w:val="24"/>
          <w:szCs w:val="24"/>
        </w:rPr>
        <w:t xml:space="preserve"> считается сданным при оценке не ниже 25 баллов.</w:t>
      </w:r>
    </w:p>
    <w:p w:rsidR="00233309" w:rsidRPr="0021025D" w:rsidRDefault="00233309" w:rsidP="00AC355D">
      <w:pPr>
        <w:pStyle w:val="Style23"/>
        <w:widowControl/>
      </w:pPr>
    </w:p>
    <w:p w:rsidR="003F22BC" w:rsidRPr="0021025D" w:rsidRDefault="003F22BC" w:rsidP="00AC355D">
      <w:pPr>
        <w:pStyle w:val="Style23"/>
        <w:widowControl/>
        <w:rPr>
          <w:rStyle w:val="FontStyle138"/>
          <w:sz w:val="24"/>
          <w:szCs w:val="24"/>
        </w:rPr>
      </w:pPr>
      <w:bookmarkStart w:id="4" w:name="bookmark9"/>
      <w:r w:rsidRPr="0021025D">
        <w:rPr>
          <w:rStyle w:val="FontStyle134"/>
          <w:i/>
          <w:sz w:val="24"/>
          <w:szCs w:val="24"/>
        </w:rPr>
        <w:t>6</w:t>
      </w:r>
      <w:bookmarkEnd w:id="4"/>
      <w:r w:rsidRPr="0021025D">
        <w:rPr>
          <w:rStyle w:val="FontStyle134"/>
          <w:i/>
          <w:sz w:val="24"/>
          <w:szCs w:val="24"/>
        </w:rPr>
        <w:t xml:space="preserve">.2.2. </w:t>
      </w:r>
      <w:r w:rsidR="0087215E">
        <w:rPr>
          <w:rStyle w:val="FontStyle134"/>
          <w:i/>
          <w:sz w:val="24"/>
          <w:szCs w:val="24"/>
        </w:rPr>
        <w:t>Индивидуальное домашнее задание (ИДЗ)</w:t>
      </w:r>
    </w:p>
    <w:p w:rsidR="003F22BC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1A09CE" w:rsidRPr="0021025D" w:rsidRDefault="0087215E" w:rsidP="0087215E">
      <w:pPr>
        <w:pStyle w:val="Style7"/>
        <w:widowControl/>
        <w:tabs>
          <w:tab w:val="left" w:pos="350"/>
        </w:tabs>
        <w:rPr>
          <w:rStyle w:val="FontStyle137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  <w:t xml:space="preserve">Индивидуальное домашнее задание состоит из </w:t>
      </w:r>
      <w:r w:rsidR="00630284">
        <w:rPr>
          <w:rStyle w:val="FontStyle134"/>
          <w:b w:val="0"/>
          <w:sz w:val="24"/>
          <w:szCs w:val="24"/>
        </w:rPr>
        <w:t>трёх</w:t>
      </w:r>
      <w:r>
        <w:rPr>
          <w:rStyle w:val="FontStyle134"/>
          <w:b w:val="0"/>
          <w:sz w:val="24"/>
          <w:szCs w:val="24"/>
        </w:rPr>
        <w:t xml:space="preserve"> зада</w:t>
      </w:r>
      <w:r w:rsidR="00630284">
        <w:rPr>
          <w:rStyle w:val="FontStyle134"/>
          <w:b w:val="0"/>
          <w:sz w:val="24"/>
          <w:szCs w:val="24"/>
        </w:rPr>
        <w:t>ний</w:t>
      </w:r>
      <w:r>
        <w:rPr>
          <w:rStyle w:val="FontStyle134"/>
          <w:b w:val="0"/>
          <w:sz w:val="24"/>
          <w:szCs w:val="24"/>
        </w:rPr>
        <w:t xml:space="preserve"> </w:t>
      </w:r>
      <w:proofErr w:type="gramStart"/>
      <w:r>
        <w:rPr>
          <w:rStyle w:val="FontStyle134"/>
          <w:b w:val="0"/>
          <w:sz w:val="24"/>
          <w:szCs w:val="24"/>
        </w:rPr>
        <w:t>по</w:t>
      </w:r>
      <w:proofErr w:type="gramEnd"/>
      <w:r>
        <w:rPr>
          <w:rStyle w:val="FontStyle134"/>
          <w:b w:val="0"/>
          <w:sz w:val="24"/>
          <w:szCs w:val="24"/>
        </w:rPr>
        <w:t xml:space="preserve"> </w:t>
      </w:r>
      <w:proofErr w:type="gramStart"/>
      <w:r>
        <w:rPr>
          <w:rStyle w:val="FontStyle134"/>
          <w:b w:val="0"/>
          <w:sz w:val="24"/>
          <w:szCs w:val="24"/>
        </w:rPr>
        <w:t>следующим</w:t>
      </w:r>
      <w:proofErr w:type="gramEnd"/>
      <w:r>
        <w:rPr>
          <w:rStyle w:val="FontStyle134"/>
          <w:b w:val="0"/>
          <w:sz w:val="24"/>
          <w:szCs w:val="24"/>
        </w:rPr>
        <w:t xml:space="preserve"> темам: </w:t>
      </w:r>
      <w:r w:rsidR="00630284">
        <w:rPr>
          <w:rStyle w:val="FontStyle134"/>
          <w:b w:val="0"/>
          <w:sz w:val="24"/>
          <w:szCs w:val="24"/>
        </w:rPr>
        <w:t xml:space="preserve">схема Галеркина поиска приближения обобщенного решения для краевой задачи для ОДУ 2 порядка, схема Галеркина для решения краевой задачи для уравнения теплопроводности, схема Галеркина для решения краевой задачи для </w:t>
      </w:r>
      <w:proofErr w:type="spellStart"/>
      <w:r w:rsidR="00630284">
        <w:rPr>
          <w:rStyle w:val="FontStyle134"/>
          <w:b w:val="0"/>
          <w:sz w:val="24"/>
          <w:szCs w:val="24"/>
        </w:rPr>
        <w:t>обощенной</w:t>
      </w:r>
      <w:proofErr w:type="spellEnd"/>
      <w:r w:rsidR="00630284">
        <w:rPr>
          <w:rStyle w:val="FontStyle134"/>
          <w:b w:val="0"/>
          <w:sz w:val="24"/>
          <w:szCs w:val="24"/>
        </w:rPr>
        <w:t xml:space="preserve"> задачи Дирихле</w:t>
      </w:r>
      <w:r>
        <w:rPr>
          <w:rStyle w:val="FontStyle134"/>
          <w:b w:val="0"/>
          <w:sz w:val="24"/>
          <w:szCs w:val="24"/>
        </w:rPr>
        <w:t>.</w:t>
      </w:r>
    </w:p>
    <w:p w:rsidR="00051D75" w:rsidRDefault="004B32D6" w:rsidP="004B32D6">
      <w:pPr>
        <w:pStyle w:val="Style23"/>
        <w:widowControl/>
        <w:ind w:firstLine="350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а) типовое </w:t>
      </w:r>
      <w:r w:rsidR="00EE7542">
        <w:rPr>
          <w:rStyle w:val="FontStyle134"/>
          <w:b w:val="0"/>
          <w:sz w:val="24"/>
          <w:szCs w:val="24"/>
        </w:rPr>
        <w:t xml:space="preserve">индивидуальное домашнее </w:t>
      </w:r>
      <w:r>
        <w:rPr>
          <w:rStyle w:val="FontStyle134"/>
          <w:b w:val="0"/>
          <w:sz w:val="24"/>
          <w:szCs w:val="24"/>
        </w:rPr>
        <w:t>задание</w:t>
      </w:r>
      <w:r w:rsidR="00EE7542">
        <w:rPr>
          <w:rStyle w:val="FontStyle134"/>
          <w:b w:val="0"/>
          <w:sz w:val="24"/>
          <w:szCs w:val="24"/>
        </w:rPr>
        <w:t>:</w:t>
      </w:r>
    </w:p>
    <w:p w:rsidR="004B32D6" w:rsidRDefault="004B32D6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EF056B" w:rsidRDefault="00EE7542" w:rsidP="00042A3D">
      <w:pPr>
        <w:pStyle w:val="Style23"/>
        <w:widowControl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№ 1. </w:t>
      </w:r>
      <w:r w:rsidR="001B638B">
        <w:rPr>
          <w:rStyle w:val="FontStyle134"/>
          <w:b w:val="0"/>
          <w:sz w:val="24"/>
          <w:szCs w:val="24"/>
        </w:rPr>
        <w:t xml:space="preserve">Найти </w:t>
      </w:r>
      <w:proofErr w:type="spellStart"/>
      <w:r w:rsidR="001B638B">
        <w:rPr>
          <w:rStyle w:val="FontStyle134"/>
          <w:b w:val="0"/>
          <w:sz w:val="24"/>
          <w:szCs w:val="24"/>
        </w:rPr>
        <w:t>галеркинское</w:t>
      </w:r>
      <w:proofErr w:type="spellEnd"/>
      <w:r w:rsidR="001B638B">
        <w:rPr>
          <w:rStyle w:val="FontStyle134"/>
          <w:b w:val="0"/>
          <w:sz w:val="24"/>
          <w:szCs w:val="24"/>
        </w:rPr>
        <w:t xml:space="preserve"> приближени</w:t>
      </w:r>
      <w:r w:rsidR="002C15CB">
        <w:rPr>
          <w:rStyle w:val="FontStyle134"/>
          <w:b w:val="0"/>
          <w:sz w:val="24"/>
          <w:szCs w:val="24"/>
        </w:rPr>
        <w:t>е</w:t>
      </w:r>
      <w:r w:rsidR="001B638B">
        <w:rPr>
          <w:rStyle w:val="FontStyle134"/>
          <w:b w:val="0"/>
          <w:sz w:val="24"/>
          <w:szCs w:val="24"/>
        </w:rPr>
        <w:t xml:space="preserve"> обобщенного решения следующей краевой задачи:</w:t>
      </w:r>
    </w:p>
    <w:p w:rsidR="001B638B" w:rsidRDefault="001B638B" w:rsidP="002C15CB">
      <w:pPr>
        <w:pStyle w:val="MTDisplayEquation"/>
        <w:ind w:left="0"/>
        <w:rPr>
          <w:rStyle w:val="FontStyle134"/>
          <w:b w:val="0"/>
          <w:sz w:val="24"/>
          <w:szCs w:val="24"/>
        </w:rPr>
      </w:pPr>
      <w:r w:rsidRPr="001B638B">
        <w:rPr>
          <w:rStyle w:val="FontStyle134"/>
          <w:b w:val="0"/>
          <w:sz w:val="24"/>
          <w:szCs w:val="24"/>
        </w:rPr>
        <w:object w:dxaOrig="9320" w:dyaOrig="2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95pt;height:118.2pt" o:ole="">
            <v:imagedata r:id="rId9" o:title=""/>
          </v:shape>
          <o:OLEObject Type="Embed" ProgID="Equation.DSMT4" ShapeID="_x0000_i1025" DrawAspect="Content" ObjectID="_1714655612" r:id="rId10"/>
        </w:object>
      </w:r>
      <w:r>
        <w:rPr>
          <w:rStyle w:val="FontStyle134"/>
          <w:b w:val="0"/>
          <w:sz w:val="24"/>
          <w:szCs w:val="24"/>
        </w:rPr>
        <w:t xml:space="preserve"> </w:t>
      </w:r>
    </w:p>
    <w:p w:rsidR="00EF056B" w:rsidRPr="009166C6" w:rsidRDefault="00EF056B" w:rsidP="00051D75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9A2818" w:rsidRDefault="00EE7542" w:rsidP="009A2818">
      <w:pPr>
        <w:widowControl/>
        <w:autoSpaceDE/>
        <w:autoSpaceDN/>
        <w:adjustRightInd/>
      </w:pPr>
      <w:r>
        <w:t xml:space="preserve">№ 2.  </w:t>
      </w:r>
      <w:r w:rsidR="002C15CB">
        <w:rPr>
          <w:rStyle w:val="FontStyle134"/>
          <w:b w:val="0"/>
          <w:sz w:val="24"/>
          <w:szCs w:val="24"/>
        </w:rPr>
        <w:t xml:space="preserve">Найти </w:t>
      </w:r>
      <w:proofErr w:type="spellStart"/>
      <w:r w:rsidR="002C15CB">
        <w:rPr>
          <w:rStyle w:val="FontStyle134"/>
          <w:b w:val="0"/>
          <w:sz w:val="24"/>
          <w:szCs w:val="24"/>
        </w:rPr>
        <w:t>галеркинское</w:t>
      </w:r>
      <w:proofErr w:type="spellEnd"/>
      <w:r w:rsidR="002C15CB">
        <w:rPr>
          <w:rStyle w:val="FontStyle134"/>
          <w:b w:val="0"/>
          <w:sz w:val="24"/>
          <w:szCs w:val="24"/>
        </w:rPr>
        <w:t xml:space="preserve"> приближение обобщенного решения следующей краевой задачи:</w:t>
      </w:r>
      <w:r w:rsidR="009A2818">
        <w:t xml:space="preserve"> </w:t>
      </w:r>
    </w:p>
    <w:p w:rsidR="00051D75" w:rsidRDefault="002C15CB" w:rsidP="009A2818">
      <w:pPr>
        <w:pStyle w:val="Style63"/>
        <w:widowControl/>
        <w:rPr>
          <w:rStyle w:val="FontStyle134"/>
          <w:b w:val="0"/>
          <w:sz w:val="24"/>
          <w:szCs w:val="24"/>
          <w:lang w:val="en-US"/>
        </w:rPr>
      </w:pPr>
      <w:r w:rsidRPr="002C15CB">
        <w:rPr>
          <w:rStyle w:val="FontStyle134"/>
          <w:b w:val="0"/>
          <w:sz w:val="24"/>
          <w:szCs w:val="24"/>
        </w:rPr>
        <w:object w:dxaOrig="7220" w:dyaOrig="2400">
          <v:shape id="_x0000_i1026" type="#_x0000_t75" style="width:360.7pt;height:120.25pt" o:ole="">
            <v:imagedata r:id="rId11" o:title=""/>
          </v:shape>
          <o:OLEObject Type="Embed" ProgID="Equation.DSMT4" ShapeID="_x0000_i1026" DrawAspect="Content" ObjectID="_1714655613" r:id="rId12"/>
        </w:object>
      </w:r>
    </w:p>
    <w:p w:rsidR="00BE44B8" w:rsidRPr="00BE44B8" w:rsidRDefault="00BE44B8" w:rsidP="009A2818">
      <w:pPr>
        <w:pStyle w:val="Style63"/>
        <w:widowControl/>
      </w:pPr>
      <w:r>
        <w:rPr>
          <w:rStyle w:val="FontStyle134"/>
          <w:b w:val="0"/>
          <w:sz w:val="24"/>
          <w:szCs w:val="24"/>
        </w:rPr>
        <w:t xml:space="preserve">Функции </w:t>
      </w:r>
      <w:r w:rsidRPr="00BE44B8">
        <w:rPr>
          <w:rStyle w:val="FontStyle134"/>
          <w:b w:val="0"/>
          <w:sz w:val="24"/>
          <w:szCs w:val="24"/>
        </w:rPr>
        <w:object w:dxaOrig="560" w:dyaOrig="400">
          <v:shape id="_x0000_i1027" type="#_x0000_t75" style="width:27.85pt;height:19.7pt" o:ole="">
            <v:imagedata r:id="rId13" o:title=""/>
          </v:shape>
          <o:OLEObject Type="Embed" ProgID="Equation.DSMT4" ShapeID="_x0000_i1027" DrawAspect="Content" ObjectID="_1714655614" r:id="rId14"/>
        </w:object>
      </w:r>
      <w:r>
        <w:rPr>
          <w:rStyle w:val="FontStyle134"/>
          <w:b w:val="0"/>
          <w:sz w:val="24"/>
          <w:szCs w:val="24"/>
        </w:rPr>
        <w:t xml:space="preserve"> и </w:t>
      </w:r>
      <w:r w:rsidRPr="00BE44B8">
        <w:rPr>
          <w:rStyle w:val="FontStyle134"/>
          <w:b w:val="0"/>
          <w:sz w:val="24"/>
          <w:szCs w:val="24"/>
        </w:rPr>
        <w:object w:dxaOrig="540" w:dyaOrig="400">
          <v:shape id="_x0000_i1028" type="#_x0000_t75" style="width:27.15pt;height:19.7pt" o:ole="">
            <v:imagedata r:id="rId15" o:title=""/>
          </v:shape>
          <o:OLEObject Type="Embed" ProgID="Equation.DSMT4" ShapeID="_x0000_i1028" DrawAspect="Content" ObjectID="_1714655615" r:id="rId16"/>
        </w:object>
      </w:r>
      <w:r>
        <w:rPr>
          <w:rStyle w:val="FontStyle134"/>
          <w:b w:val="0"/>
          <w:sz w:val="24"/>
          <w:szCs w:val="24"/>
        </w:rPr>
        <w:t xml:space="preserve"> такие же, как и в ИДЗ № 1.</w:t>
      </w:r>
    </w:p>
    <w:p w:rsidR="00EF056B" w:rsidRDefault="00EF056B" w:rsidP="00EF056B">
      <w:pPr>
        <w:pStyle w:val="Style63"/>
        <w:widowControl/>
      </w:pPr>
    </w:p>
    <w:p w:rsidR="009A2818" w:rsidRDefault="00EF056B" w:rsidP="009A2818">
      <w:pPr>
        <w:widowControl/>
        <w:autoSpaceDE/>
        <w:autoSpaceDN/>
        <w:adjustRightInd/>
      </w:pPr>
      <w:r>
        <w:t xml:space="preserve">№ 3.  </w:t>
      </w:r>
      <w:r w:rsidR="00BE44B8">
        <w:rPr>
          <w:rStyle w:val="FontStyle134"/>
          <w:b w:val="0"/>
          <w:sz w:val="24"/>
          <w:szCs w:val="24"/>
        </w:rPr>
        <w:t xml:space="preserve">Найти </w:t>
      </w:r>
      <w:proofErr w:type="spellStart"/>
      <w:r w:rsidR="00BE44B8">
        <w:rPr>
          <w:rStyle w:val="FontStyle134"/>
          <w:b w:val="0"/>
          <w:sz w:val="24"/>
          <w:szCs w:val="24"/>
        </w:rPr>
        <w:t>галеркинское</w:t>
      </w:r>
      <w:proofErr w:type="spellEnd"/>
      <w:r w:rsidR="00BE44B8">
        <w:rPr>
          <w:rStyle w:val="FontStyle134"/>
          <w:b w:val="0"/>
          <w:sz w:val="24"/>
          <w:szCs w:val="24"/>
        </w:rPr>
        <w:t xml:space="preserve"> приближение обобщенного решения следующей краевой задачи:</w:t>
      </w:r>
      <w:r w:rsidR="009A2818">
        <w:t xml:space="preserve"> </w:t>
      </w:r>
    </w:p>
    <w:p w:rsidR="00EF056B" w:rsidRDefault="00BE44B8" w:rsidP="00CE12C3">
      <w:pPr>
        <w:widowControl/>
        <w:autoSpaceDE/>
        <w:autoSpaceDN/>
        <w:adjustRightInd/>
        <w:jc w:val="center"/>
        <w:rPr>
          <w:rStyle w:val="FontStyle134"/>
          <w:b w:val="0"/>
          <w:sz w:val="24"/>
          <w:szCs w:val="24"/>
          <w:lang w:val="en-US"/>
        </w:rPr>
      </w:pPr>
      <w:r w:rsidRPr="00BE44B8">
        <w:rPr>
          <w:rStyle w:val="FontStyle134"/>
          <w:b w:val="0"/>
          <w:sz w:val="24"/>
          <w:szCs w:val="24"/>
        </w:rPr>
        <w:object w:dxaOrig="4980" w:dyaOrig="840">
          <v:shape id="_x0000_i1029" type="#_x0000_t75" style="width:249.3pt;height:42.1pt" o:ole="">
            <v:imagedata r:id="rId17" o:title=""/>
          </v:shape>
          <o:OLEObject Type="Embed" ProgID="Equation.DSMT4" ShapeID="_x0000_i1029" DrawAspect="Content" ObjectID="_1714655616" r:id="rId18"/>
        </w:object>
      </w:r>
    </w:p>
    <w:p w:rsidR="00BE44B8" w:rsidRPr="00D943BC" w:rsidRDefault="00BE44B8" w:rsidP="009A2818">
      <w:pPr>
        <w:widowControl/>
        <w:autoSpaceDE/>
        <w:autoSpaceDN/>
        <w:adjustRightInd/>
      </w:pPr>
      <w:r>
        <w:rPr>
          <w:rStyle w:val="FontStyle134"/>
          <w:b w:val="0"/>
          <w:sz w:val="24"/>
          <w:szCs w:val="24"/>
        </w:rPr>
        <w:t xml:space="preserve">где прямоугольная область </w:t>
      </w:r>
      <w:r w:rsidRPr="00BE44B8">
        <w:rPr>
          <w:rStyle w:val="FontStyle134"/>
          <w:b w:val="0"/>
          <w:sz w:val="24"/>
          <w:szCs w:val="24"/>
        </w:rPr>
        <w:object w:dxaOrig="260" w:dyaOrig="279">
          <v:shape id="_x0000_i1030" type="#_x0000_t75" style="width:12.9pt;height:13.6pt" o:ole="">
            <v:imagedata r:id="rId19" o:title=""/>
          </v:shape>
          <o:OLEObject Type="Embed" ProgID="Equation.DSMT4" ShapeID="_x0000_i1030" DrawAspect="Content" ObjectID="_1714655617" r:id="rId20"/>
        </w:object>
      </w:r>
      <w:r>
        <w:rPr>
          <w:rStyle w:val="FontStyle134"/>
          <w:b w:val="0"/>
          <w:sz w:val="24"/>
          <w:szCs w:val="24"/>
        </w:rPr>
        <w:t xml:space="preserve"> разбита на прямоугольные подобласти </w:t>
      </w:r>
      <w:r w:rsidRPr="00BE44B8">
        <w:rPr>
          <w:rStyle w:val="FontStyle134"/>
          <w:b w:val="0"/>
          <w:sz w:val="24"/>
          <w:szCs w:val="24"/>
        </w:rPr>
        <w:object w:dxaOrig="279" w:dyaOrig="360">
          <v:shape id="_x0000_i1031" type="#_x0000_t75" style="width:13.6pt;height:18.35pt" o:ole="">
            <v:imagedata r:id="rId21" o:title=""/>
          </v:shape>
          <o:OLEObject Type="Embed" ProgID="Equation.DSMT4" ShapeID="_x0000_i1031" DrawAspect="Content" ObjectID="_1714655618" r:id="rId22"/>
        </w:object>
      </w:r>
      <w:r>
        <w:rPr>
          <w:rStyle w:val="FontStyle134"/>
          <w:b w:val="0"/>
          <w:sz w:val="24"/>
          <w:szCs w:val="24"/>
        </w:rPr>
        <w:t xml:space="preserve">, функции </w:t>
      </w:r>
      <w:r w:rsidRPr="00BE44B8">
        <w:rPr>
          <w:rStyle w:val="FontStyle134"/>
          <w:b w:val="0"/>
          <w:sz w:val="24"/>
          <w:szCs w:val="24"/>
        </w:rPr>
        <w:object w:dxaOrig="2320" w:dyaOrig="400">
          <v:shape id="_x0000_i1032" type="#_x0000_t75" style="width:116.15pt;height:19.7pt" o:ole="">
            <v:imagedata r:id="rId23" o:title=""/>
          </v:shape>
          <o:OLEObject Type="Embed" ProgID="Equation.DSMT4" ShapeID="_x0000_i1032" DrawAspect="Content" ObjectID="_1714655619" r:id="rId24"/>
        </w:object>
      </w:r>
      <w:r w:rsidR="00D943BC" w:rsidRPr="00D943BC">
        <w:rPr>
          <w:rStyle w:val="FontStyle134"/>
          <w:b w:val="0"/>
          <w:sz w:val="24"/>
          <w:szCs w:val="24"/>
        </w:rPr>
        <w:t>,</w:t>
      </w:r>
      <w:r>
        <w:rPr>
          <w:rStyle w:val="FontStyle134"/>
          <w:b w:val="0"/>
          <w:sz w:val="24"/>
          <w:szCs w:val="24"/>
        </w:rPr>
        <w:t xml:space="preserve"> </w:t>
      </w:r>
      <w:r w:rsidR="00D943BC" w:rsidRPr="00BE44B8">
        <w:rPr>
          <w:rStyle w:val="FontStyle134"/>
          <w:b w:val="0"/>
          <w:sz w:val="24"/>
          <w:szCs w:val="24"/>
        </w:rPr>
        <w:object w:dxaOrig="2260" w:dyaOrig="400">
          <v:shape id="_x0000_i1033" type="#_x0000_t75" style="width:112.75pt;height:19.7pt" o:ole="">
            <v:imagedata r:id="rId25" o:title=""/>
          </v:shape>
          <o:OLEObject Type="Embed" ProgID="Equation.DSMT4" ShapeID="_x0000_i1033" DrawAspect="Content" ObjectID="_1714655620" r:id="rId26"/>
        </w:object>
      </w:r>
      <w:r w:rsidR="00D943BC" w:rsidRPr="00D943BC">
        <w:rPr>
          <w:rStyle w:val="FontStyle134"/>
          <w:b w:val="0"/>
          <w:sz w:val="24"/>
          <w:szCs w:val="24"/>
        </w:rPr>
        <w:t xml:space="preserve">, </w:t>
      </w:r>
      <w:r w:rsidR="00D943BC" w:rsidRPr="00BE44B8">
        <w:rPr>
          <w:rStyle w:val="FontStyle134"/>
          <w:b w:val="0"/>
          <w:sz w:val="24"/>
          <w:szCs w:val="24"/>
        </w:rPr>
        <w:object w:dxaOrig="2900" w:dyaOrig="400">
          <v:shape id="_x0000_i1034" type="#_x0000_t75" style="width:145.35pt;height:19.7pt" o:ole="">
            <v:imagedata r:id="rId27" o:title=""/>
          </v:shape>
          <o:OLEObject Type="Embed" ProgID="Equation.DSMT4" ShapeID="_x0000_i1034" DrawAspect="Content" ObjectID="_1714655621" r:id="rId28"/>
        </w:object>
      </w:r>
      <w:r w:rsidR="00D943BC">
        <w:rPr>
          <w:rStyle w:val="FontStyle134"/>
          <w:b w:val="0"/>
          <w:sz w:val="24"/>
          <w:szCs w:val="24"/>
        </w:rPr>
        <w:t>.</w:t>
      </w:r>
    </w:p>
    <w:p w:rsidR="009A2818" w:rsidRPr="0030286E" w:rsidRDefault="009A2818" w:rsidP="009A2818">
      <w:pPr>
        <w:widowControl/>
        <w:autoSpaceDE/>
        <w:autoSpaceDN/>
        <w:adjustRightInd/>
        <w:rPr>
          <w:sz w:val="28"/>
          <w:szCs w:val="28"/>
        </w:rPr>
      </w:pPr>
    </w:p>
    <w:p w:rsidR="0049648C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б)</w:t>
      </w:r>
      <w:r w:rsidRPr="0021025D">
        <w:rPr>
          <w:rStyle w:val="FontStyle137"/>
          <w:sz w:val="24"/>
          <w:szCs w:val="24"/>
        </w:rPr>
        <w:tab/>
        <w:t>критерии оцени</w:t>
      </w:r>
      <w:r>
        <w:rPr>
          <w:rStyle w:val="FontStyle137"/>
          <w:sz w:val="24"/>
          <w:szCs w:val="24"/>
        </w:rPr>
        <w:t>вания компетенций (результатов) – правильность и полнота выполнения всех шагов решения задачи.</w:t>
      </w:r>
    </w:p>
    <w:p w:rsidR="00BD4ADC" w:rsidRPr="0021025D" w:rsidRDefault="00BD4AD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</w:p>
    <w:p w:rsidR="00D01DA9" w:rsidRDefault="0049648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 w:rsidRPr="0021025D">
        <w:rPr>
          <w:rStyle w:val="FontStyle137"/>
          <w:sz w:val="24"/>
          <w:szCs w:val="24"/>
        </w:rPr>
        <w:t>в)</w:t>
      </w:r>
      <w:r>
        <w:rPr>
          <w:rStyle w:val="FontStyle137"/>
          <w:sz w:val="24"/>
          <w:szCs w:val="24"/>
        </w:rPr>
        <w:t xml:space="preserve"> </w:t>
      </w:r>
      <w:r w:rsidR="00D01DA9" w:rsidRPr="0021025D">
        <w:rPr>
          <w:rStyle w:val="FontStyle137"/>
          <w:sz w:val="24"/>
          <w:szCs w:val="24"/>
        </w:rPr>
        <w:t>описание шкалы оценивания:</w:t>
      </w:r>
    </w:p>
    <w:p w:rsidR="00FF08EC" w:rsidRDefault="001B638B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З</w:t>
      </w:r>
      <w:r w:rsidR="000C2E5D">
        <w:rPr>
          <w:rStyle w:val="FontStyle137"/>
          <w:sz w:val="24"/>
          <w:szCs w:val="24"/>
        </w:rPr>
        <w:t>адания</w:t>
      </w:r>
      <w:r w:rsidR="00FF08EC">
        <w:rPr>
          <w:rStyle w:val="FontStyle137"/>
          <w:sz w:val="24"/>
          <w:szCs w:val="24"/>
        </w:rPr>
        <w:t xml:space="preserve"> оцениваются по шкале от 0 до </w:t>
      </w:r>
      <w:r>
        <w:rPr>
          <w:rStyle w:val="FontStyle137"/>
          <w:sz w:val="24"/>
          <w:szCs w:val="24"/>
        </w:rPr>
        <w:t>2</w:t>
      </w:r>
      <w:r w:rsidR="000C2E5D">
        <w:rPr>
          <w:rStyle w:val="FontStyle137"/>
          <w:sz w:val="24"/>
          <w:szCs w:val="24"/>
        </w:rPr>
        <w:t>0</w:t>
      </w:r>
      <w:r w:rsidR="00FF08EC">
        <w:rPr>
          <w:rStyle w:val="FontStyle137"/>
          <w:sz w:val="24"/>
          <w:szCs w:val="24"/>
        </w:rPr>
        <w:t xml:space="preserve"> баллов</w:t>
      </w:r>
      <w:r>
        <w:rPr>
          <w:rStyle w:val="FontStyle137"/>
          <w:sz w:val="24"/>
          <w:szCs w:val="24"/>
        </w:rPr>
        <w:t>.</w:t>
      </w:r>
    </w:p>
    <w:p w:rsidR="0049648C" w:rsidRPr="0021025D" w:rsidRDefault="00FF08EC" w:rsidP="0049648C">
      <w:pPr>
        <w:pStyle w:val="Style7"/>
        <w:widowControl/>
        <w:tabs>
          <w:tab w:val="left" w:pos="350"/>
        </w:tabs>
        <w:ind w:left="350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 xml:space="preserve">Индивидуальное домашнее задание </w:t>
      </w:r>
      <w:r w:rsidR="007B6189">
        <w:rPr>
          <w:rStyle w:val="FontStyle137"/>
          <w:sz w:val="24"/>
          <w:szCs w:val="24"/>
        </w:rPr>
        <w:t>считается</w:t>
      </w:r>
      <w:r>
        <w:rPr>
          <w:rStyle w:val="FontStyle137"/>
          <w:sz w:val="24"/>
          <w:szCs w:val="24"/>
        </w:rPr>
        <w:t xml:space="preserve"> выполненным успешно при суммарной оценке не ниже </w:t>
      </w:r>
      <w:r w:rsidR="000C2E5D">
        <w:rPr>
          <w:rStyle w:val="FontStyle137"/>
          <w:sz w:val="24"/>
          <w:szCs w:val="24"/>
        </w:rPr>
        <w:t>3</w:t>
      </w:r>
      <w:r>
        <w:rPr>
          <w:rStyle w:val="FontStyle137"/>
          <w:sz w:val="24"/>
          <w:szCs w:val="24"/>
        </w:rPr>
        <w:t>5 баллов.</w:t>
      </w:r>
    </w:p>
    <w:p w:rsidR="004B32D6" w:rsidRDefault="004B32D6" w:rsidP="006F4A39">
      <w:pPr>
        <w:pStyle w:val="MTDisplayEquation"/>
        <w:ind w:left="0"/>
      </w:pPr>
    </w:p>
    <w:p w:rsidR="007B6189" w:rsidRDefault="007B6189" w:rsidP="007B6189">
      <w:pPr>
        <w:pStyle w:val="Style23"/>
        <w:widowControl/>
        <w:rPr>
          <w:rStyle w:val="FontStyle134"/>
          <w:i/>
          <w:sz w:val="24"/>
          <w:szCs w:val="24"/>
        </w:rPr>
      </w:pPr>
      <w:r w:rsidRPr="0021025D">
        <w:rPr>
          <w:rStyle w:val="FontStyle134"/>
          <w:i/>
          <w:sz w:val="24"/>
          <w:szCs w:val="24"/>
        </w:rPr>
        <w:t xml:space="preserve">6.2.2. </w:t>
      </w:r>
      <w:r>
        <w:rPr>
          <w:rStyle w:val="FontStyle134"/>
          <w:i/>
          <w:sz w:val="24"/>
          <w:szCs w:val="24"/>
        </w:rPr>
        <w:t>Лабораторные работы</w:t>
      </w:r>
    </w:p>
    <w:p w:rsidR="007B6189" w:rsidRDefault="007B6189" w:rsidP="007B6189">
      <w:pPr>
        <w:pStyle w:val="Style23"/>
        <w:widowControl/>
        <w:rPr>
          <w:rStyle w:val="FontStyle134"/>
          <w:b w:val="0"/>
          <w:sz w:val="24"/>
          <w:szCs w:val="24"/>
        </w:rPr>
      </w:pPr>
    </w:p>
    <w:p w:rsidR="0096776A" w:rsidRPr="00E379AF" w:rsidRDefault="007B6189" w:rsidP="00042A3D">
      <w:pPr>
        <w:pStyle w:val="Style23"/>
        <w:widowControl/>
      </w:pPr>
      <w:r>
        <w:rPr>
          <w:rStyle w:val="FontStyle134"/>
          <w:b w:val="0"/>
          <w:sz w:val="24"/>
          <w:szCs w:val="24"/>
        </w:rPr>
        <w:tab/>
      </w:r>
      <w:r w:rsidR="00042A3D">
        <w:rPr>
          <w:rStyle w:val="FontStyle134"/>
          <w:b w:val="0"/>
          <w:sz w:val="24"/>
          <w:szCs w:val="24"/>
        </w:rPr>
        <w:t>Не предусмотрены</w:t>
      </w:r>
      <w:r w:rsidR="0096776A">
        <w:rPr>
          <w:rStyle w:val="FontStyle137"/>
          <w:sz w:val="24"/>
          <w:szCs w:val="24"/>
        </w:rPr>
        <w:t xml:space="preserve">. </w:t>
      </w:r>
    </w:p>
    <w:p w:rsidR="00E379AF" w:rsidRPr="00E379AF" w:rsidRDefault="00E379AF" w:rsidP="00A17ED1">
      <w:pPr>
        <w:pStyle w:val="Style63"/>
        <w:widowControl/>
      </w:pPr>
    </w:p>
    <w:p w:rsidR="003F22BC" w:rsidRPr="0021025D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3F22BC" w:rsidRPr="0021025D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  <w:bookmarkStart w:id="5" w:name="bookmark10"/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378"/>
        <w:gridCol w:w="1004"/>
      </w:tblGrid>
      <w:tr w:rsidR="00F16538" w:rsidTr="00A470FB">
        <w:tc>
          <w:tcPr>
            <w:tcW w:w="2127" w:type="dxa"/>
          </w:tcPr>
          <w:p w:rsidR="00F16538" w:rsidRDefault="00F16538" w:rsidP="00A470FB">
            <w:pPr>
              <w:keepNext/>
            </w:pPr>
            <w:r>
              <w:t>Форма аттестации</w:t>
            </w:r>
          </w:p>
        </w:tc>
        <w:tc>
          <w:tcPr>
            <w:tcW w:w="6378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Наименование оценочного средства</w:t>
            </w:r>
          </w:p>
        </w:tc>
        <w:tc>
          <w:tcPr>
            <w:tcW w:w="1004" w:type="dxa"/>
            <w:shd w:val="clear" w:color="auto" w:fill="auto"/>
          </w:tcPr>
          <w:p w:rsidR="00F16538" w:rsidRDefault="00F16538" w:rsidP="00A470FB">
            <w:pPr>
              <w:keepNext/>
            </w:pPr>
            <w:r>
              <w:t>Баллы</w:t>
            </w:r>
          </w:p>
        </w:tc>
      </w:tr>
      <w:tr w:rsidR="00F16538" w:rsidTr="00A470FB">
        <w:tc>
          <w:tcPr>
            <w:tcW w:w="2127" w:type="dxa"/>
            <w:vMerge w:val="restart"/>
          </w:tcPr>
          <w:p w:rsidR="00F16538" w:rsidRDefault="00042A3D" w:rsidP="00A470FB">
            <w:r>
              <w:t>Зачет</w:t>
            </w:r>
            <w:r w:rsidR="00F16538">
              <w:t xml:space="preserve"> (100 баллов)</w:t>
            </w:r>
          </w:p>
        </w:tc>
        <w:tc>
          <w:tcPr>
            <w:tcW w:w="6378" w:type="dxa"/>
            <w:shd w:val="clear" w:color="auto" w:fill="auto"/>
          </w:tcPr>
          <w:p w:rsidR="00F16538" w:rsidRDefault="00FF08EC" w:rsidP="00A470FB">
            <w:r>
              <w:t>Индивидуальное домашнее задание (ИДЗ)</w:t>
            </w:r>
          </w:p>
        </w:tc>
        <w:tc>
          <w:tcPr>
            <w:tcW w:w="1004" w:type="dxa"/>
            <w:shd w:val="clear" w:color="auto" w:fill="auto"/>
          </w:tcPr>
          <w:p w:rsidR="00F16538" w:rsidRDefault="00042A3D" w:rsidP="00A470FB">
            <w:r>
              <w:t>60</w:t>
            </w:r>
          </w:p>
        </w:tc>
      </w:tr>
      <w:tr w:rsidR="00F16538" w:rsidTr="00A470FB">
        <w:trPr>
          <w:trHeight w:val="331"/>
        </w:trPr>
        <w:tc>
          <w:tcPr>
            <w:tcW w:w="2127" w:type="dxa"/>
            <w:vMerge/>
          </w:tcPr>
          <w:p w:rsidR="00F16538" w:rsidRDefault="00F16538" w:rsidP="00A470FB"/>
        </w:tc>
        <w:tc>
          <w:tcPr>
            <w:tcW w:w="6378" w:type="dxa"/>
            <w:shd w:val="clear" w:color="auto" w:fill="auto"/>
          </w:tcPr>
          <w:p w:rsidR="00F16538" w:rsidRDefault="00FF08EC" w:rsidP="00042A3D">
            <w:r>
              <w:t xml:space="preserve">Ответы на </w:t>
            </w:r>
            <w:r w:rsidR="00042A3D">
              <w:t>зачете</w:t>
            </w:r>
          </w:p>
        </w:tc>
        <w:tc>
          <w:tcPr>
            <w:tcW w:w="1004" w:type="dxa"/>
            <w:shd w:val="clear" w:color="auto" w:fill="auto"/>
          </w:tcPr>
          <w:p w:rsidR="00F16538" w:rsidRDefault="00FF08EC" w:rsidP="00A470FB">
            <w:r>
              <w:t>40</w:t>
            </w:r>
          </w:p>
        </w:tc>
      </w:tr>
    </w:tbl>
    <w:p w:rsidR="00B330A7" w:rsidRPr="0021025D" w:rsidRDefault="00B330A7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sz w:val="24"/>
          <w:szCs w:val="24"/>
        </w:rPr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7</w:t>
      </w:r>
      <w:bookmarkEnd w:id="5"/>
      <w:r w:rsidRPr="0021025D">
        <w:rPr>
          <w:rStyle w:val="FontStyle140"/>
          <w:sz w:val="24"/>
          <w:szCs w:val="24"/>
        </w:rPr>
        <w:t>. Перечень основной и дополнительной учебной литературы, необ</w:t>
      </w:r>
      <w:r w:rsidR="00051D75" w:rsidRPr="0021025D">
        <w:rPr>
          <w:rStyle w:val="FontStyle140"/>
          <w:sz w:val="24"/>
          <w:szCs w:val="24"/>
        </w:rPr>
        <w:t>ходимой для освоения дисциплины</w:t>
      </w:r>
    </w:p>
    <w:p w:rsidR="00B330A7" w:rsidRPr="0021025D" w:rsidRDefault="00B330A7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3F22BC" w:rsidRDefault="00051D75" w:rsidP="00051D75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а) </w:t>
      </w:r>
      <w:r w:rsidR="003F22BC" w:rsidRPr="0021025D">
        <w:rPr>
          <w:rStyle w:val="FontStyle141"/>
          <w:sz w:val="24"/>
          <w:szCs w:val="24"/>
        </w:rPr>
        <w:t>основная учебная литература:</w:t>
      </w:r>
    </w:p>
    <w:p w:rsidR="0074105F" w:rsidRDefault="0074105F" w:rsidP="00051D75">
      <w:pPr>
        <w:pStyle w:val="Style100"/>
        <w:widowControl/>
        <w:rPr>
          <w:rStyle w:val="FontStyle141"/>
          <w:sz w:val="24"/>
          <w:szCs w:val="24"/>
        </w:rPr>
      </w:pPr>
    </w:p>
    <w:p w:rsidR="00D00E66" w:rsidRDefault="0074105F" w:rsidP="0074105F">
      <w:pPr>
        <w:ind w:firstLine="720"/>
      </w:pPr>
      <w:r>
        <w:lastRenderedPageBreak/>
        <w:t xml:space="preserve">1. </w:t>
      </w:r>
      <w:r w:rsidR="00405F16">
        <w:t xml:space="preserve">Марчук Г.И., </w:t>
      </w:r>
      <w:proofErr w:type="spellStart"/>
      <w:r w:rsidR="00405F16">
        <w:t>Агошков</w:t>
      </w:r>
      <w:proofErr w:type="spellEnd"/>
      <w:r w:rsidR="00405F16">
        <w:t xml:space="preserve"> В.И. Введение в проекционно-сеточные методы. М.: Наука, 1981, -416с.  </w:t>
      </w:r>
      <w:r w:rsidR="00D00E66">
        <w:t>(имеется в библиотеке ИАТЭ).</w:t>
      </w:r>
    </w:p>
    <w:p w:rsidR="00405F16" w:rsidRDefault="00405F16" w:rsidP="0074105F">
      <w:pPr>
        <w:ind w:firstLine="720"/>
      </w:pPr>
      <w:r>
        <w:t>2. Марчук Г.И. Методы вычислительной математики: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 – М.: Наука, 1989, -608с. (имеется в библиотеке ИАТЭ).</w:t>
      </w:r>
    </w:p>
    <w:p w:rsidR="00BD033D" w:rsidRDefault="001B638B" w:rsidP="00BD033D">
      <w:pPr>
        <w:ind w:firstLine="720"/>
      </w:pPr>
      <w:r>
        <w:t>3</w:t>
      </w:r>
      <w:r w:rsidR="001A09CE">
        <w:t xml:space="preserve">. </w:t>
      </w:r>
      <w:r w:rsidR="00405F16">
        <w:t xml:space="preserve">Рисс Ф., </w:t>
      </w:r>
      <w:proofErr w:type="spellStart"/>
      <w:r w:rsidR="00405F16">
        <w:t>Сёкефальви</w:t>
      </w:r>
      <w:proofErr w:type="spellEnd"/>
      <w:r w:rsidR="00405F16">
        <w:t>-Надь Б. Лекции по функциональному анализу. М.: Изд-во «Мир», 1979, - 589с. (имеется в библиотеке ИАТЭ).</w:t>
      </w:r>
    </w:p>
    <w:p w:rsidR="006C5E16" w:rsidRPr="0021025D" w:rsidRDefault="006C5E16" w:rsidP="00BD033D">
      <w:pPr>
        <w:ind w:firstLine="720"/>
        <w:rPr>
          <w:bCs/>
          <w:iCs/>
        </w:rPr>
      </w:pPr>
    </w:p>
    <w:p w:rsidR="003F22BC" w:rsidRDefault="00051D75" w:rsidP="0074105F">
      <w:pPr>
        <w:pStyle w:val="Style100"/>
        <w:widowControl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б) </w:t>
      </w:r>
      <w:r w:rsidR="003F22BC" w:rsidRPr="0021025D">
        <w:rPr>
          <w:rStyle w:val="FontStyle141"/>
          <w:sz w:val="24"/>
          <w:szCs w:val="24"/>
        </w:rPr>
        <w:t>дополнительная учебная литература:</w:t>
      </w:r>
    </w:p>
    <w:p w:rsidR="0074105F" w:rsidRDefault="0074105F" w:rsidP="0074105F">
      <w:pPr>
        <w:pStyle w:val="Style100"/>
        <w:widowControl/>
        <w:rPr>
          <w:rStyle w:val="FontStyle141"/>
          <w:sz w:val="24"/>
          <w:szCs w:val="24"/>
        </w:rPr>
      </w:pPr>
    </w:p>
    <w:p w:rsidR="00BD033D" w:rsidRDefault="0074105F" w:rsidP="0086612E">
      <w:pPr>
        <w:ind w:firstLine="720"/>
      </w:pPr>
      <w:r>
        <w:t xml:space="preserve">1. </w:t>
      </w:r>
      <w:proofErr w:type="spellStart"/>
      <w:r w:rsidR="00405F16">
        <w:t>Сатаев</w:t>
      </w:r>
      <w:proofErr w:type="spellEnd"/>
      <w:r w:rsidR="00405F16">
        <w:t xml:space="preserve"> Е.А. Вариационно-разностные методы решения задач математической физики. Учебное пособие по курсу «Дополнительные главы вычислительной математики».  Обнинск, ИАТЭ, 1990, 57с. </w:t>
      </w:r>
      <w:r w:rsidR="00405F16" w:rsidRPr="00F55126">
        <w:t xml:space="preserve"> </w:t>
      </w:r>
      <w:r w:rsidR="001A09CE">
        <w:t>(и</w:t>
      </w:r>
      <w:r w:rsidR="0086612E">
        <w:t xml:space="preserve">меется в </w:t>
      </w:r>
      <w:r w:rsidR="00D72276">
        <w:t>электронном виде</w:t>
      </w:r>
      <w:r w:rsidR="0086612E">
        <w:t>).</w:t>
      </w:r>
    </w:p>
    <w:p w:rsidR="00D72276" w:rsidRDefault="00D72276" w:rsidP="0086612E">
      <w:pPr>
        <w:ind w:firstLine="720"/>
      </w:pPr>
      <w:r>
        <w:t xml:space="preserve">2. </w:t>
      </w:r>
      <w:proofErr w:type="spellStart"/>
      <w:r w:rsidR="00405F16">
        <w:t>Сатаев</w:t>
      </w:r>
      <w:proofErr w:type="spellEnd"/>
      <w:r w:rsidR="00405F16">
        <w:t xml:space="preserve"> Е.А. Лабораторный практикум по курсу: «Применение вычислительной техники в инженерных и экономических расчетах». Часть 1. – Обнинск, 1983, -66с. </w:t>
      </w:r>
      <w:r w:rsidR="005C5F06">
        <w:t>(имеется в электронном виде).</w:t>
      </w:r>
    </w:p>
    <w:p w:rsidR="0074105F" w:rsidRDefault="0074105F" w:rsidP="0074105F">
      <w:pPr>
        <w:ind w:firstLine="720"/>
      </w:pPr>
    </w:p>
    <w:p w:rsidR="0074105F" w:rsidRPr="0074105F" w:rsidRDefault="0074105F" w:rsidP="0074105F">
      <w:pPr>
        <w:pStyle w:val="Style100"/>
        <w:widowControl/>
      </w:pPr>
    </w:p>
    <w:p w:rsidR="003F22BC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>8. Перечень ресурсов</w:t>
      </w:r>
      <w:r w:rsidR="00051D75" w:rsidRPr="0021025D">
        <w:rPr>
          <w:rStyle w:val="FontStyle140"/>
          <w:sz w:val="24"/>
          <w:szCs w:val="24"/>
        </w:rPr>
        <w:t>*</w:t>
      </w:r>
      <w:r w:rsidRPr="0021025D">
        <w:rPr>
          <w:rStyle w:val="FontStyle140"/>
          <w:sz w:val="24"/>
          <w:szCs w:val="24"/>
        </w:rPr>
        <w:t xml:space="preserve"> информационно-телекоммуникационной сети «Интернет» (далее - сеть «Интернет»), необходимых для освоения дисциплины </w:t>
      </w:r>
    </w:p>
    <w:p w:rsidR="001723C8" w:rsidRPr="0021025D" w:rsidRDefault="001723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</w:p>
    <w:p w:rsidR="001723C8" w:rsidRDefault="001723C8" w:rsidP="001E0D1E">
      <w:pPr>
        <w:pStyle w:val="Style95"/>
        <w:widowControl/>
        <w:numPr>
          <w:ilvl w:val="0"/>
          <w:numId w:val="73"/>
        </w:numPr>
        <w:spacing w:line="240" w:lineRule="auto"/>
        <w:rPr>
          <w:bCs/>
          <w:iCs/>
        </w:rPr>
      </w:pPr>
      <w:r>
        <w:t>Ресурсы</w:t>
      </w:r>
      <w:r w:rsidRPr="00EC2B84">
        <w:rPr>
          <w:bCs/>
          <w:iCs/>
        </w:rPr>
        <w:t xml:space="preserve"> </w:t>
      </w:r>
      <w:r>
        <w:rPr>
          <w:bCs/>
          <w:iCs/>
        </w:rPr>
        <w:t xml:space="preserve">электронно-библиотечной системы издательства «Лань» // </w:t>
      </w:r>
      <w:r>
        <w:rPr>
          <w:bCs/>
          <w:iCs/>
          <w:lang w:val="en-US"/>
        </w:rPr>
        <w:t>URL</w:t>
      </w:r>
      <w:r w:rsidRPr="008C12DB">
        <w:rPr>
          <w:bCs/>
          <w:iCs/>
        </w:rPr>
        <w:t xml:space="preserve">: </w:t>
      </w:r>
      <w:hyperlink r:id="rId29" w:history="1">
        <w:r w:rsidRPr="00560964">
          <w:rPr>
            <w:rStyle w:val="a3"/>
            <w:bCs/>
            <w:iCs/>
            <w:lang w:val="en-US"/>
          </w:rPr>
          <w:t>www</w:t>
        </w:r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e</w:t>
        </w:r>
        <w:r w:rsidRPr="00560964">
          <w:rPr>
            <w:rStyle w:val="a3"/>
            <w:bCs/>
            <w:iCs/>
          </w:rPr>
          <w:t>.</w:t>
        </w:r>
        <w:proofErr w:type="spellStart"/>
        <w:r w:rsidRPr="00560964">
          <w:rPr>
            <w:rStyle w:val="a3"/>
            <w:bCs/>
            <w:iCs/>
            <w:lang w:val="en-US"/>
          </w:rPr>
          <w:t>lanbook</w:t>
        </w:r>
        <w:proofErr w:type="spellEnd"/>
        <w:r w:rsidRPr="00560964">
          <w:rPr>
            <w:rStyle w:val="a3"/>
            <w:bCs/>
            <w:iCs/>
          </w:rPr>
          <w:t>.</w:t>
        </w:r>
        <w:r w:rsidRPr="00560964">
          <w:rPr>
            <w:rStyle w:val="a3"/>
            <w:bCs/>
            <w:iCs/>
            <w:lang w:val="en-US"/>
          </w:rPr>
          <w:t>com</w:t>
        </w:r>
      </w:hyperlink>
      <w:r>
        <w:rPr>
          <w:bCs/>
          <w:iCs/>
        </w:rPr>
        <w:t xml:space="preserve"> (по подписке).</w:t>
      </w:r>
    </w:p>
    <w:p w:rsidR="001E0D1E" w:rsidRPr="001723C8" w:rsidRDefault="001E0D1E" w:rsidP="001E0D1E">
      <w:pPr>
        <w:pStyle w:val="Style95"/>
        <w:widowControl/>
        <w:spacing w:line="240" w:lineRule="auto"/>
        <w:ind w:firstLine="0"/>
      </w:pPr>
    </w:p>
    <w:p w:rsidR="00B330A7" w:rsidRPr="0021025D" w:rsidRDefault="00B330A7" w:rsidP="00AC355D">
      <w:pPr>
        <w:pStyle w:val="Style63"/>
        <w:widowControl/>
        <w:ind w:left="408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9. Методические указания для </w:t>
      </w:r>
      <w:proofErr w:type="gramStart"/>
      <w:r w:rsidRPr="0021025D">
        <w:rPr>
          <w:rStyle w:val="FontStyle140"/>
          <w:sz w:val="24"/>
          <w:szCs w:val="24"/>
        </w:rPr>
        <w:t>обучающихся</w:t>
      </w:r>
      <w:proofErr w:type="gramEnd"/>
      <w:r w:rsidRPr="0021025D">
        <w:rPr>
          <w:rStyle w:val="FontStyle140"/>
          <w:sz w:val="24"/>
          <w:szCs w:val="24"/>
        </w:rPr>
        <w:t xml:space="preserve"> по освоению дисциплины </w:t>
      </w:r>
    </w:p>
    <w:p w:rsidR="003F22BC" w:rsidRDefault="003F22BC" w:rsidP="007B734A">
      <w:pPr>
        <w:pStyle w:val="Style95"/>
        <w:widowControl/>
        <w:spacing w:line="240" w:lineRule="auto"/>
        <w:ind w:firstLine="0"/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830"/>
      </w:tblGrid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Вид учебного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-6"/>
              <w:jc w:val="center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Организация деятельности студента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Лекция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5A6BB1" w:rsidRDefault="007B734A" w:rsidP="00D00E66">
            <w:proofErr w:type="gramStart"/>
            <w:r w:rsidRPr="005A6BB1"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</w:t>
            </w:r>
            <w:proofErr w:type="gramEnd"/>
            <w:r w:rsidRPr="005A6BB1"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86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Практические занятия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pPr>
              <w:rPr>
                <w:rStyle w:val="FontStyle137"/>
                <w:sz w:val="24"/>
                <w:szCs w:val="24"/>
              </w:rPr>
            </w:pPr>
            <w:r w:rsidRPr="00D56DE1">
              <w:rPr>
                <w:rStyle w:val="FontStyle137"/>
                <w:sz w:val="24"/>
                <w:szCs w:val="24"/>
              </w:rPr>
              <w:t>Проработка рабочей программы, уделяя особое внимание целям и задачам, структуре и содержанию дисциплины. Работа с конспектом лекций, просмотр рекомендуемой литературы. Изучение выбранной предметной области</w:t>
            </w:r>
            <w:r>
              <w:rPr>
                <w:rStyle w:val="FontStyle137"/>
                <w:sz w:val="24"/>
                <w:szCs w:val="24"/>
              </w:rPr>
              <w:t xml:space="preserve"> </w:t>
            </w:r>
            <w:r>
              <w:t>на примерах решения задач семинарских занятий, индивидуальных домашних заданий</w:t>
            </w:r>
            <w:r w:rsidRPr="00D56DE1">
              <w:rPr>
                <w:rStyle w:val="FontStyle137"/>
                <w:sz w:val="24"/>
                <w:szCs w:val="24"/>
              </w:rPr>
              <w:t xml:space="preserve">. 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87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К</w:t>
            </w:r>
            <w:r w:rsidRPr="009D7971">
              <w:rPr>
                <w:rStyle w:val="FontStyle137"/>
                <w:sz w:val="24"/>
                <w:szCs w:val="24"/>
              </w:rPr>
              <w:t>урсовая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7B734A" w:rsidP="008477FB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B507DE" w:rsidRDefault="007B734A" w:rsidP="008477FB">
            <w:pPr>
              <w:pStyle w:val="Style51"/>
              <w:widowControl/>
              <w:spacing w:line="240" w:lineRule="auto"/>
              <w:ind w:left="5" w:right="154" w:hanging="5"/>
              <w:rPr>
                <w:rStyle w:val="FontStyle137"/>
                <w:sz w:val="24"/>
                <w:szCs w:val="24"/>
                <w:lang w:val="en-US"/>
              </w:rPr>
            </w:pPr>
            <w:r>
              <w:rPr>
                <w:rStyle w:val="FontStyle137"/>
                <w:sz w:val="24"/>
                <w:szCs w:val="24"/>
              </w:rPr>
              <w:t>Индивидуальное домашнее задание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D56DE1" w:rsidRDefault="007B734A" w:rsidP="007B734A">
            <w:r w:rsidRPr="00D56DE1">
              <w:t>Ознакомиться с основной и дополнительной литературой, включая справочные издания, зарубежные источники, основополагающие термины. Попрактиковаться в решении</w:t>
            </w:r>
            <w:r>
              <w:t xml:space="preserve"> аналогичных общих домашних</w:t>
            </w:r>
            <w:r w:rsidRPr="00D56DE1">
              <w:t xml:space="preserve"> задач по</w:t>
            </w:r>
            <w:r>
              <w:t xml:space="preserve"> всем темам индивидуальных домашних заданий.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51"/>
              <w:widowControl/>
              <w:spacing w:line="240" w:lineRule="auto"/>
              <w:ind w:left="5" w:right="101" w:hanging="5"/>
              <w:rPr>
                <w:rStyle w:val="FontStyle137"/>
                <w:sz w:val="24"/>
                <w:szCs w:val="24"/>
              </w:rPr>
            </w:pPr>
            <w:r>
              <w:rPr>
                <w:rStyle w:val="FontStyle137"/>
                <w:sz w:val="24"/>
                <w:szCs w:val="24"/>
              </w:rPr>
              <w:t>Л</w:t>
            </w:r>
            <w:r w:rsidRPr="009D7971">
              <w:rPr>
                <w:rStyle w:val="FontStyle137"/>
                <w:sz w:val="24"/>
                <w:szCs w:val="24"/>
              </w:rPr>
              <w:t>абораторная работа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EE4DD5" w:rsidRDefault="00D00E66" w:rsidP="00F92F30">
            <w:pPr>
              <w:pStyle w:val="ab"/>
              <w:ind w:firstLine="0"/>
              <w:rPr>
                <w:rStyle w:val="FontStyle137"/>
                <w:spacing w:val="-2"/>
                <w:sz w:val="24"/>
                <w:szCs w:val="20"/>
              </w:rPr>
            </w:pPr>
            <w:r>
              <w:rPr>
                <w:rStyle w:val="FontStyle137"/>
                <w:spacing w:val="-2"/>
                <w:sz w:val="24"/>
                <w:szCs w:val="20"/>
              </w:rPr>
              <w:t>Не предусмотрена.</w:t>
            </w:r>
          </w:p>
        </w:tc>
      </w:tr>
      <w:tr w:rsidR="007B734A" w:rsidRPr="009D7971" w:rsidTr="008477FB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9D7971" w:rsidRDefault="007B734A" w:rsidP="008477FB">
            <w:pPr>
              <w:pStyle w:val="Style8"/>
              <w:widowControl/>
              <w:spacing w:line="240" w:lineRule="auto"/>
              <w:ind w:left="5" w:right="139" w:hanging="5"/>
              <w:jc w:val="left"/>
              <w:rPr>
                <w:rStyle w:val="FontStyle137"/>
                <w:sz w:val="24"/>
                <w:szCs w:val="24"/>
              </w:rPr>
            </w:pPr>
            <w:r w:rsidRPr="009D7971">
              <w:rPr>
                <w:rStyle w:val="FontStyle137"/>
                <w:sz w:val="24"/>
                <w:szCs w:val="24"/>
              </w:rPr>
              <w:t>Подготовка к экзамену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34A" w:rsidRPr="0008537D" w:rsidRDefault="007B734A" w:rsidP="007B734A">
            <w:pPr>
              <w:pStyle w:val="Style8"/>
              <w:widowControl/>
              <w:spacing w:line="240" w:lineRule="auto"/>
              <w:ind w:left="5" w:hanging="5"/>
              <w:rPr>
                <w:rStyle w:val="FontStyle137"/>
                <w:sz w:val="24"/>
                <w:szCs w:val="24"/>
              </w:rPr>
            </w:pPr>
            <w:r w:rsidRPr="0008537D">
              <w:rPr>
                <w:rStyle w:val="FontStyle137"/>
                <w:sz w:val="24"/>
                <w:szCs w:val="24"/>
              </w:rPr>
              <w:t>При подготовке к экзамену необходимо ориентироваться на конспекты лекций</w:t>
            </w:r>
            <w:r>
              <w:rPr>
                <w:rStyle w:val="FontStyle137"/>
                <w:sz w:val="24"/>
                <w:szCs w:val="24"/>
              </w:rPr>
              <w:t xml:space="preserve"> и</w:t>
            </w:r>
            <w:r w:rsidRPr="0008537D">
              <w:rPr>
                <w:rStyle w:val="FontStyle137"/>
                <w:sz w:val="24"/>
                <w:szCs w:val="24"/>
              </w:rPr>
              <w:t xml:space="preserve"> рекомен</w:t>
            </w:r>
            <w:r>
              <w:rPr>
                <w:rStyle w:val="FontStyle137"/>
                <w:sz w:val="24"/>
                <w:szCs w:val="24"/>
              </w:rPr>
              <w:t>дуемую литературу.</w:t>
            </w:r>
          </w:p>
        </w:tc>
      </w:tr>
    </w:tbl>
    <w:p w:rsidR="007B734A" w:rsidRPr="008074A8" w:rsidRDefault="007B734A" w:rsidP="007B734A">
      <w:pPr>
        <w:pStyle w:val="Style95"/>
        <w:widowControl/>
        <w:spacing w:line="240" w:lineRule="auto"/>
        <w:ind w:left="389" w:hanging="389"/>
      </w:pPr>
    </w:p>
    <w:p w:rsidR="00B330A7" w:rsidRPr="0021025D" w:rsidRDefault="00B330A7" w:rsidP="00AC355D">
      <w:pPr>
        <w:pStyle w:val="Style95"/>
        <w:widowControl/>
        <w:spacing w:line="240" w:lineRule="auto"/>
        <w:ind w:left="389" w:hanging="389"/>
      </w:pPr>
    </w:p>
    <w:p w:rsidR="003F22BC" w:rsidRPr="0021025D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lastRenderedPageBreak/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3F22BC" w:rsidRDefault="003F22BC" w:rsidP="00AC355D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735D4" w:rsidRPr="0021025D" w:rsidRDefault="00B735D4" w:rsidP="00AC355D">
      <w:pPr>
        <w:widowControl/>
      </w:pPr>
    </w:p>
    <w:p w:rsidR="00B330A7" w:rsidRPr="0021025D" w:rsidRDefault="00B330A7" w:rsidP="00AC355D">
      <w:pPr>
        <w:widowControl/>
      </w:pPr>
    </w:p>
    <w:p w:rsidR="00184AC8" w:rsidRPr="0021025D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11. </w:t>
      </w:r>
      <w:r w:rsidR="003F22BC" w:rsidRPr="0021025D">
        <w:rPr>
          <w:rStyle w:val="FontStyle140"/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</w:t>
      </w:r>
      <w:r w:rsidRPr="0021025D">
        <w:rPr>
          <w:rStyle w:val="FontStyle140"/>
          <w:sz w:val="24"/>
          <w:szCs w:val="24"/>
        </w:rPr>
        <w:t>циплине</w:t>
      </w:r>
    </w:p>
    <w:p w:rsidR="00B330A7" w:rsidRPr="0021025D" w:rsidRDefault="00B330A7" w:rsidP="00B330A7">
      <w:pPr>
        <w:widowControl/>
      </w:pPr>
    </w:p>
    <w:p w:rsidR="00B735D4" w:rsidRPr="00F14209" w:rsidRDefault="00B735D4" w:rsidP="00B735D4">
      <w:pPr>
        <w:widowControl/>
        <w:tabs>
          <w:tab w:val="left" w:pos="993"/>
        </w:tabs>
        <w:autoSpaceDE/>
        <w:autoSpaceDN/>
        <w:adjustRightInd/>
      </w:pPr>
      <w:r>
        <w:t>Видеопроектор, компьютер,</w:t>
      </w:r>
      <w:r w:rsidRPr="00FA1587">
        <w:t xml:space="preserve"> </w:t>
      </w:r>
      <w:r>
        <w:t xml:space="preserve">издательская система </w:t>
      </w:r>
      <w:proofErr w:type="spellStart"/>
      <w:r>
        <w:rPr>
          <w:lang w:val="en-US"/>
        </w:rPr>
        <w:t>LaTeX</w:t>
      </w:r>
      <w:proofErr w:type="spellEnd"/>
      <w:r w:rsidRPr="00C922F2">
        <w:t xml:space="preserve"> </w:t>
      </w:r>
      <w:r>
        <w:t>для подготовки докладов, презентаций и учебного материала.</w:t>
      </w:r>
    </w:p>
    <w:p w:rsidR="00B330A7" w:rsidRDefault="00B330A7" w:rsidP="00B330A7">
      <w:pPr>
        <w:widowControl/>
      </w:pPr>
    </w:p>
    <w:p w:rsidR="00B735D4" w:rsidRPr="0021025D" w:rsidRDefault="00B735D4" w:rsidP="00B330A7">
      <w:pPr>
        <w:widowControl/>
      </w:pPr>
    </w:p>
    <w:p w:rsidR="00184AC8" w:rsidRPr="0021025D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21025D">
        <w:rPr>
          <w:rStyle w:val="FontStyle140"/>
          <w:sz w:val="24"/>
          <w:szCs w:val="24"/>
        </w:rPr>
        <w:t xml:space="preserve">12. </w:t>
      </w:r>
      <w:r w:rsidR="003F22BC" w:rsidRPr="0021025D">
        <w:rPr>
          <w:rStyle w:val="FontStyle140"/>
          <w:sz w:val="24"/>
          <w:szCs w:val="24"/>
        </w:rPr>
        <w:t>Иные сведения и (или) материалы</w:t>
      </w:r>
    </w:p>
    <w:p w:rsidR="003F22BC" w:rsidRPr="0021025D" w:rsidRDefault="003F22BC" w:rsidP="00AC355D">
      <w:pPr>
        <w:pStyle w:val="Style60"/>
        <w:widowControl/>
        <w:spacing w:line="240" w:lineRule="auto"/>
        <w:ind w:left="912" w:hanging="485"/>
      </w:pPr>
    </w:p>
    <w:p w:rsidR="00184AC8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p w:rsidR="00B721BA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 xml:space="preserve">Часов в интерактивной форме </w:t>
      </w:r>
      <w:r w:rsidR="00B63D6F">
        <w:rPr>
          <w:rStyle w:val="FontStyle141"/>
          <w:b w:val="0"/>
          <w:i w:val="0"/>
          <w:sz w:val="24"/>
          <w:szCs w:val="24"/>
        </w:rPr>
        <w:t>–</w:t>
      </w:r>
      <w:r>
        <w:rPr>
          <w:rStyle w:val="FontStyle141"/>
          <w:b w:val="0"/>
          <w:i w:val="0"/>
          <w:sz w:val="24"/>
          <w:szCs w:val="24"/>
        </w:rPr>
        <w:t xml:space="preserve"> </w:t>
      </w:r>
      <w:r w:rsidR="00FE39DE">
        <w:rPr>
          <w:rStyle w:val="FontStyle141"/>
          <w:b w:val="0"/>
          <w:i w:val="0"/>
          <w:sz w:val="24"/>
          <w:szCs w:val="24"/>
        </w:rPr>
        <w:t>8</w:t>
      </w:r>
      <w:r w:rsidR="00B721BA">
        <w:rPr>
          <w:rStyle w:val="FontStyle141"/>
          <w:b w:val="0"/>
          <w:i w:val="0"/>
          <w:sz w:val="24"/>
          <w:szCs w:val="24"/>
        </w:rPr>
        <w:t>.</w:t>
      </w:r>
    </w:p>
    <w:p w:rsid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В ходе практических занятий происходит публичное обсуждение каждой решаемой задачи. При этом студенты высказывают свои мнения по выбору наиболее простого спосо</w:t>
      </w:r>
      <w:r w:rsidR="00B721BA">
        <w:rPr>
          <w:rStyle w:val="FontStyle141"/>
          <w:b w:val="0"/>
          <w:i w:val="0"/>
          <w:sz w:val="24"/>
          <w:szCs w:val="24"/>
        </w:rPr>
        <w:t>ба поиска оптимального решения.</w:t>
      </w:r>
    </w:p>
    <w:p w:rsidR="00B735D4" w:rsidRPr="00B735D4" w:rsidRDefault="00B735D4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  <w:r>
        <w:rPr>
          <w:rStyle w:val="FontStyle141"/>
          <w:b w:val="0"/>
          <w:i w:val="0"/>
          <w:sz w:val="24"/>
          <w:szCs w:val="24"/>
        </w:rPr>
        <w:tab/>
        <w:t>После решения домашних работ на консультациях проводится разбор допущенных студентами ошибок.</w:t>
      </w:r>
    </w:p>
    <w:p w:rsidR="00B330A7" w:rsidRPr="0021025D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sz w:val="24"/>
          <w:szCs w:val="24"/>
        </w:rPr>
      </w:pPr>
    </w:p>
    <w:p w:rsidR="00A17ED1" w:rsidRPr="0021025D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 xml:space="preserve">12.2. </w:t>
      </w:r>
      <w:proofErr w:type="gramStart"/>
      <w:r w:rsidRPr="0021025D">
        <w:rPr>
          <w:rStyle w:val="FontStyle138"/>
          <w:b/>
          <w:sz w:val="24"/>
          <w:szCs w:val="24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A17ED1" w:rsidRDefault="00A17ED1" w:rsidP="00B330A7">
      <w:pPr>
        <w:pStyle w:val="Style2"/>
        <w:widowControl/>
        <w:spacing w:line="240" w:lineRule="auto"/>
        <w:jc w:val="left"/>
      </w:pPr>
    </w:p>
    <w:p w:rsidR="00141062" w:rsidRDefault="00141062" w:rsidP="00B330A7">
      <w:pPr>
        <w:pStyle w:val="Style2"/>
        <w:widowControl/>
        <w:spacing w:line="240" w:lineRule="auto"/>
        <w:jc w:val="left"/>
      </w:pPr>
      <w:r>
        <w:tab/>
        <w:t xml:space="preserve">Некоторые темы изучаются студентами самостоятельно. Для изучения используется </w:t>
      </w:r>
      <w:r w:rsidR="00431A3E">
        <w:t xml:space="preserve">приведённая в списке основная и дополнительная литература. Контроль освоения материала осуществляется </w:t>
      </w:r>
      <w:r w:rsidR="003D4DEB">
        <w:t>при</w:t>
      </w:r>
      <w:r w:rsidR="00431A3E">
        <w:t xml:space="preserve"> </w:t>
      </w:r>
      <w:r w:rsidR="003D4DEB">
        <w:t>приёме индивидуального домашнего задания.</w:t>
      </w:r>
    </w:p>
    <w:p w:rsidR="00431A3E" w:rsidRDefault="00431A3E" w:rsidP="00B330A7">
      <w:pPr>
        <w:pStyle w:val="Style2"/>
        <w:widowControl/>
        <w:spacing w:line="240" w:lineRule="auto"/>
        <w:jc w:val="lef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9131"/>
      </w:tblGrid>
      <w:tr w:rsidR="00431A3E" w:rsidRPr="00E02638" w:rsidTr="003E4F0A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6C6333" w:rsidRDefault="00431A3E" w:rsidP="003E4F0A">
            <w:r>
              <w:t>№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E02638" w:rsidRDefault="00431A3E" w:rsidP="003E4F0A">
            <w:pPr>
              <w:jc w:val="center"/>
            </w:pPr>
            <w:r w:rsidRPr="00E02638">
              <w:t>Тема</w:t>
            </w:r>
            <w:r>
              <w:t xml:space="preserve"> и часть, изучаемая (осваиваемая) самостоятельно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CF1AA8">
            <w:r>
              <w:t>1.</w:t>
            </w:r>
            <w:r w:rsidR="00CF1AA8"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630284" w:rsidP="008666A7">
            <w:r>
              <w:t>Аппроксимация непрерывной кусочно-дифференцируемой функции с помощью функций из области определения дифференциального оператора.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31A3E" w:rsidP="003E4F0A">
            <w:r>
              <w:t>2</w:t>
            </w:r>
            <w:r w:rsidR="00CF1AA8">
              <w:t>.1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630284" w:rsidP="003E4F0A">
            <w:r>
              <w:rPr>
                <w:rStyle w:val="FontStyle134"/>
                <w:rFonts w:eastAsiaTheme="minorEastAsia"/>
                <w:b w:val="0"/>
                <w:sz w:val="24"/>
                <w:szCs w:val="24"/>
              </w:rPr>
              <w:t>Устойчивость численной схемы.</w:t>
            </w:r>
          </w:p>
        </w:tc>
      </w:tr>
      <w:tr w:rsidR="00431A3E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414986" w:rsidP="00414986">
            <w:r>
              <w:t>2</w:t>
            </w:r>
            <w:r w:rsidR="004471CD">
              <w:t>.</w:t>
            </w:r>
            <w: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Default="00630284" w:rsidP="003E4F0A">
            <w:r>
              <w:t>Схема Галеркина сведения дифференциальной задачи к алгебраической системе.</w:t>
            </w:r>
          </w:p>
        </w:tc>
      </w:tr>
      <w:tr w:rsidR="00431A3E" w:rsidRPr="00770D6B" w:rsidTr="003E4F0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A3E" w:rsidRPr="00E02638" w:rsidRDefault="00630284" w:rsidP="00630284">
            <w:r>
              <w:t>2</w:t>
            </w:r>
            <w:r w:rsidR="00414986">
              <w:t>.</w:t>
            </w:r>
            <w: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3E" w:rsidRPr="00770D6B" w:rsidRDefault="00630284" w:rsidP="00414986">
            <w:r>
              <w:t>Свойства энергетического пространства.</w:t>
            </w:r>
          </w:p>
        </w:tc>
      </w:tr>
    </w:tbl>
    <w:p w:rsidR="00141062" w:rsidRDefault="00141062" w:rsidP="00B330A7">
      <w:pPr>
        <w:pStyle w:val="Style2"/>
        <w:widowControl/>
        <w:spacing w:line="240" w:lineRule="auto"/>
        <w:jc w:val="left"/>
      </w:pPr>
    </w:p>
    <w:p w:rsidR="00431A3E" w:rsidRDefault="008666A7" w:rsidP="00B330A7">
      <w:pPr>
        <w:pStyle w:val="Style2"/>
        <w:widowControl/>
        <w:spacing w:line="240" w:lineRule="auto"/>
        <w:jc w:val="left"/>
      </w:pPr>
      <w:r>
        <w:tab/>
        <w:t>Вопросы и задания для самоконтроля по всем темам: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  <w:r>
        <w:t xml:space="preserve">1. </w:t>
      </w:r>
      <w:r w:rsidR="00CE12C3">
        <w:t>Какой оператор называется симметричным</w:t>
      </w:r>
      <w:r w:rsidR="008477FB">
        <w:t>?</w:t>
      </w:r>
    </w:p>
    <w:p w:rsidR="008666A7" w:rsidRDefault="008477FB" w:rsidP="00B330A7">
      <w:pPr>
        <w:pStyle w:val="Style2"/>
        <w:widowControl/>
        <w:spacing w:line="240" w:lineRule="auto"/>
        <w:jc w:val="left"/>
      </w:pPr>
      <w:r>
        <w:t xml:space="preserve">2. </w:t>
      </w:r>
      <w:r w:rsidR="00CE12C3">
        <w:t>Какой оператор называется положительно определённым</w:t>
      </w:r>
      <w:r w:rsidR="00531366"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3. </w:t>
      </w:r>
      <w:r w:rsidR="00CE12C3">
        <w:t>Что такое энергетическое скалярное произведение</w:t>
      </w:r>
      <w:r w:rsidR="00531366"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4. </w:t>
      </w:r>
      <w:r w:rsidR="00CE12C3">
        <w:t>Что такое энергетическое пространство</w:t>
      </w:r>
      <w:r w:rsidR="00531366">
        <w:t>?</w:t>
      </w:r>
    </w:p>
    <w:p w:rsidR="008477FB" w:rsidRDefault="008477FB" w:rsidP="00B330A7">
      <w:pPr>
        <w:pStyle w:val="Style2"/>
        <w:widowControl/>
        <w:spacing w:line="240" w:lineRule="auto"/>
        <w:jc w:val="left"/>
      </w:pPr>
      <w:r>
        <w:t xml:space="preserve">5. </w:t>
      </w:r>
      <w:r w:rsidR="00CE12C3">
        <w:t>Что такое обобщённое решение</w:t>
      </w:r>
      <w:r>
        <w:t>?</w:t>
      </w:r>
    </w:p>
    <w:p w:rsidR="00B976EA" w:rsidRDefault="00B976EA" w:rsidP="00B330A7">
      <w:pPr>
        <w:pStyle w:val="Style2"/>
        <w:widowControl/>
        <w:spacing w:line="240" w:lineRule="auto"/>
        <w:jc w:val="left"/>
      </w:pPr>
      <w:r>
        <w:t xml:space="preserve">6. </w:t>
      </w:r>
      <w:r w:rsidR="00CE12C3">
        <w:t xml:space="preserve">Что такое </w:t>
      </w:r>
      <w:proofErr w:type="spellStart"/>
      <w:r w:rsidR="00CE12C3">
        <w:t>галёркинское</w:t>
      </w:r>
      <w:proofErr w:type="spellEnd"/>
      <w:r w:rsidR="00CE12C3">
        <w:t xml:space="preserve"> приближение обобщённого решения</w:t>
      </w:r>
      <w:r w:rsidR="00531366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7</w:t>
      </w:r>
      <w:r w:rsidR="008477FB">
        <w:t xml:space="preserve">. </w:t>
      </w:r>
      <w:r w:rsidR="00CE12C3">
        <w:t>Какие базисные функции допустимы в численном методе для уравнения второго порядка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8</w:t>
      </w:r>
      <w:r w:rsidR="008477FB">
        <w:t xml:space="preserve">. </w:t>
      </w:r>
      <w:r w:rsidR="00CE12C3">
        <w:t>Какие краевые условия главные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9</w:t>
      </w:r>
      <w:r w:rsidR="008477FB">
        <w:t xml:space="preserve">. </w:t>
      </w:r>
      <w:r w:rsidR="00CE12C3">
        <w:t>Какие краевые условия естественные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10</w:t>
      </w:r>
      <w:r w:rsidR="008477FB">
        <w:t xml:space="preserve">. </w:t>
      </w:r>
      <w:r w:rsidR="00CE12C3">
        <w:t>Какие нормы называются эквивалентными</w:t>
      </w:r>
      <w:r w:rsidR="008477FB">
        <w:t>?</w:t>
      </w:r>
    </w:p>
    <w:p w:rsidR="008477FB" w:rsidRDefault="009D734B" w:rsidP="00B330A7">
      <w:pPr>
        <w:pStyle w:val="Style2"/>
        <w:widowControl/>
        <w:spacing w:line="240" w:lineRule="auto"/>
        <w:jc w:val="left"/>
      </w:pPr>
      <w:r>
        <w:t>11</w:t>
      </w:r>
      <w:r w:rsidR="008477FB">
        <w:t xml:space="preserve">. </w:t>
      </w:r>
      <w:r w:rsidR="00CE12C3">
        <w:t>Какой норме эквивалентна энергетическая норма</w:t>
      </w:r>
      <w:r w:rsidR="00531366">
        <w:t>?</w:t>
      </w:r>
    </w:p>
    <w:p w:rsidR="009D734B" w:rsidRDefault="009D734B" w:rsidP="00B330A7">
      <w:pPr>
        <w:pStyle w:val="Style2"/>
        <w:widowControl/>
        <w:spacing w:line="240" w:lineRule="auto"/>
        <w:jc w:val="left"/>
      </w:pPr>
      <w:r>
        <w:t xml:space="preserve">12. </w:t>
      </w:r>
      <w:r w:rsidR="00CE12C3">
        <w:t>Какой оператор называется ограниченным</w:t>
      </w:r>
      <w:r w:rsidR="00531366">
        <w:t>?</w:t>
      </w:r>
    </w:p>
    <w:p w:rsidR="008666A7" w:rsidRDefault="008666A7" w:rsidP="00B330A7">
      <w:pPr>
        <w:pStyle w:val="Style2"/>
        <w:widowControl/>
        <w:spacing w:line="240" w:lineRule="auto"/>
        <w:jc w:val="left"/>
      </w:pPr>
    </w:p>
    <w:p w:rsidR="00F92F30" w:rsidRPr="0021025D" w:rsidRDefault="00F92F30" w:rsidP="00B330A7">
      <w:pPr>
        <w:pStyle w:val="Style2"/>
        <w:widowControl/>
        <w:spacing w:line="240" w:lineRule="auto"/>
        <w:jc w:val="left"/>
      </w:pPr>
    </w:p>
    <w:p w:rsidR="00A17ED1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  <w:r w:rsidRPr="0021025D">
        <w:rPr>
          <w:rStyle w:val="FontStyle141"/>
          <w:sz w:val="24"/>
          <w:szCs w:val="24"/>
        </w:rPr>
        <w:t>12.3. Краткий терминологический словарь</w:t>
      </w:r>
    </w:p>
    <w:p w:rsidR="00F92F30" w:rsidRPr="0021025D" w:rsidRDefault="00F92F30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256"/>
      </w:tblGrid>
      <w:tr w:rsidR="008B75FE" w:rsidTr="00CA1618">
        <w:tc>
          <w:tcPr>
            <w:tcW w:w="4880" w:type="dxa"/>
          </w:tcPr>
          <w:p w:rsidR="00CA1618" w:rsidRPr="00D96AFE" w:rsidRDefault="00911C9D" w:rsidP="00B330A7">
            <w:pPr>
              <w:pStyle w:val="Style2"/>
              <w:widowControl/>
              <w:spacing w:line="240" w:lineRule="auto"/>
              <w:jc w:val="left"/>
            </w:pPr>
            <w:r>
              <w:t>Симметричный оператор</w:t>
            </w:r>
          </w:p>
          <w:p w:rsidR="00CA1618" w:rsidRPr="00103F7C" w:rsidRDefault="00CA1618" w:rsidP="00B330A7">
            <w:pPr>
              <w:pStyle w:val="Style2"/>
              <w:widowControl/>
              <w:spacing w:line="240" w:lineRule="auto"/>
              <w:jc w:val="left"/>
            </w:pPr>
          </w:p>
        </w:tc>
        <w:tc>
          <w:tcPr>
            <w:tcW w:w="5256" w:type="dxa"/>
          </w:tcPr>
          <w:p w:rsidR="008B75FE" w:rsidRPr="000A2847" w:rsidRDefault="00911C9D" w:rsidP="001542A3">
            <w:pPr>
              <w:pStyle w:val="Style2"/>
              <w:widowControl/>
              <w:spacing w:line="240" w:lineRule="auto"/>
              <w:jc w:val="both"/>
              <w:rPr>
                <w:lang w:val="en-US"/>
              </w:rPr>
            </w:pPr>
            <w:r w:rsidRPr="00911C9D">
              <w:rPr>
                <w:position w:val="-14"/>
              </w:rPr>
              <w:object w:dxaOrig="3220" w:dyaOrig="400">
                <v:shape id="_x0000_i1035" type="#_x0000_t75" style="width:161pt;height:20.4pt" o:ole="">
                  <v:imagedata r:id="rId30" o:title=""/>
                </v:shape>
                <o:OLEObject Type="Embed" ProgID="Equation.DSMT4" ShapeID="_x0000_i1035" DrawAspect="Content" ObjectID="_1714655622" r:id="rId31"/>
              </w:object>
            </w:r>
            <w:r w:rsidR="00103F7C">
              <w:t xml:space="preserve"> </w:t>
            </w:r>
          </w:p>
        </w:tc>
      </w:tr>
      <w:tr w:rsidR="008B75FE" w:rsidTr="00CA1618">
        <w:tc>
          <w:tcPr>
            <w:tcW w:w="4880" w:type="dxa"/>
          </w:tcPr>
          <w:p w:rsidR="008B75FE" w:rsidRPr="00911C9D" w:rsidRDefault="00911C9D" w:rsidP="00B330A7">
            <w:pPr>
              <w:pStyle w:val="Style2"/>
              <w:widowControl/>
              <w:spacing w:line="240" w:lineRule="auto"/>
              <w:jc w:val="left"/>
            </w:pPr>
            <w:r>
              <w:t>Положительно определенный оператор</w:t>
            </w:r>
          </w:p>
        </w:tc>
        <w:tc>
          <w:tcPr>
            <w:tcW w:w="5256" w:type="dxa"/>
          </w:tcPr>
          <w:p w:rsidR="00CA1618" w:rsidRDefault="00911C9D" w:rsidP="00B330A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  <w:r w:rsidRPr="00D96AFE">
              <w:rPr>
                <w:position w:val="-14"/>
              </w:rPr>
              <w:object w:dxaOrig="3820" w:dyaOrig="400">
                <v:shape id="_x0000_i1036" type="#_x0000_t75" style="width:190.85pt;height:19.7pt" o:ole="">
                  <v:imagedata r:id="rId32" o:title=""/>
                </v:shape>
                <o:OLEObject Type="Embed" ProgID="Equation.DSMT4" ShapeID="_x0000_i1036" DrawAspect="Content" ObjectID="_1714655623" r:id="rId33"/>
              </w:object>
            </w:r>
          </w:p>
          <w:p w:rsidR="00D96AFE" w:rsidRPr="00D96AFE" w:rsidRDefault="00D96AFE" w:rsidP="00B330A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</w:p>
        </w:tc>
      </w:tr>
      <w:tr w:rsidR="008B75FE" w:rsidTr="00CA1618">
        <w:tc>
          <w:tcPr>
            <w:tcW w:w="4880" w:type="dxa"/>
          </w:tcPr>
          <w:p w:rsidR="008B75FE" w:rsidRPr="001D6787" w:rsidRDefault="001D6787" w:rsidP="00B330A7">
            <w:pPr>
              <w:pStyle w:val="Style2"/>
              <w:widowControl/>
              <w:spacing w:line="240" w:lineRule="auto"/>
              <w:jc w:val="left"/>
            </w:pPr>
            <w:r>
              <w:t>Энергетическое скалярное произведение</w:t>
            </w:r>
          </w:p>
        </w:tc>
        <w:tc>
          <w:tcPr>
            <w:tcW w:w="5256" w:type="dxa"/>
          </w:tcPr>
          <w:p w:rsidR="00CA1618" w:rsidRPr="00D96AFE" w:rsidRDefault="001D6787" w:rsidP="00B330A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  <w:r w:rsidRPr="001D6787">
              <w:rPr>
                <w:position w:val="-14"/>
              </w:rPr>
              <w:object w:dxaOrig="1660" w:dyaOrig="400">
                <v:shape id="_x0000_i1037" type="#_x0000_t75" style="width:82.85pt;height:20.4pt" o:ole="">
                  <v:imagedata r:id="rId34" o:title=""/>
                </v:shape>
                <o:OLEObject Type="Embed" ProgID="Equation.DSMT4" ShapeID="_x0000_i1037" DrawAspect="Content" ObjectID="_1714655624" r:id="rId35"/>
              </w:object>
            </w:r>
          </w:p>
        </w:tc>
      </w:tr>
      <w:tr w:rsidR="008B75FE" w:rsidTr="00CA1618">
        <w:tc>
          <w:tcPr>
            <w:tcW w:w="4880" w:type="dxa"/>
          </w:tcPr>
          <w:p w:rsidR="008B75FE" w:rsidRDefault="001D6787" w:rsidP="00B330A7">
            <w:pPr>
              <w:pStyle w:val="Style2"/>
              <w:widowControl/>
              <w:spacing w:line="240" w:lineRule="auto"/>
              <w:jc w:val="left"/>
            </w:pPr>
            <w:r>
              <w:t>Энергетическая норма</w:t>
            </w:r>
          </w:p>
        </w:tc>
        <w:tc>
          <w:tcPr>
            <w:tcW w:w="5256" w:type="dxa"/>
          </w:tcPr>
          <w:p w:rsidR="00CA1618" w:rsidRDefault="001D6787" w:rsidP="00B330A7">
            <w:pPr>
              <w:pStyle w:val="Style2"/>
              <w:widowControl/>
              <w:spacing w:line="240" w:lineRule="auto"/>
              <w:jc w:val="left"/>
            </w:pPr>
            <w:r w:rsidRPr="001D6787">
              <w:rPr>
                <w:position w:val="-16"/>
              </w:rPr>
              <w:object w:dxaOrig="1620" w:dyaOrig="460">
                <v:shape id="_x0000_i1038" type="#_x0000_t75" style="width:80.85pt;height:23.1pt" o:ole="">
                  <v:imagedata r:id="rId36" o:title=""/>
                </v:shape>
                <o:OLEObject Type="Embed" ProgID="Equation.DSMT4" ShapeID="_x0000_i1038" DrawAspect="Content" ObjectID="_1714655625" r:id="rId37"/>
              </w:object>
            </w:r>
          </w:p>
        </w:tc>
      </w:tr>
      <w:tr w:rsidR="000D6F59" w:rsidTr="00CA1618">
        <w:tc>
          <w:tcPr>
            <w:tcW w:w="4880" w:type="dxa"/>
          </w:tcPr>
          <w:p w:rsidR="000D6F59" w:rsidRDefault="001D6787" w:rsidP="00B330A7">
            <w:pPr>
              <w:pStyle w:val="Style2"/>
              <w:widowControl/>
              <w:spacing w:line="240" w:lineRule="auto"/>
              <w:jc w:val="left"/>
            </w:pPr>
            <w:r>
              <w:t xml:space="preserve">Обобщённое решение </w:t>
            </w:r>
            <w:r w:rsidRPr="001D6787">
              <w:rPr>
                <w:position w:val="-6"/>
              </w:rPr>
              <w:object w:dxaOrig="320" w:dyaOrig="279">
                <v:shape id="_x0000_i1039" type="#_x0000_t75" style="width:16.3pt;height:13.6pt" o:ole="">
                  <v:imagedata r:id="rId38" o:title=""/>
                </v:shape>
                <o:OLEObject Type="Embed" ProgID="Equation.DSMT4" ShapeID="_x0000_i1039" DrawAspect="Content" ObjectID="_1714655626" r:id="rId39"/>
              </w:object>
            </w:r>
            <w:r>
              <w:t xml:space="preserve"> </w:t>
            </w:r>
          </w:p>
        </w:tc>
        <w:tc>
          <w:tcPr>
            <w:tcW w:w="5256" w:type="dxa"/>
          </w:tcPr>
          <w:p w:rsidR="00CA1618" w:rsidRPr="001542A3" w:rsidRDefault="001D6787" w:rsidP="00B330A7">
            <w:pPr>
              <w:pStyle w:val="Style2"/>
              <w:widowControl/>
              <w:spacing w:line="240" w:lineRule="auto"/>
              <w:jc w:val="left"/>
            </w:pPr>
            <w:r w:rsidRPr="001D6787">
              <w:rPr>
                <w:position w:val="-14"/>
              </w:rPr>
              <w:object w:dxaOrig="2659" w:dyaOrig="400">
                <v:shape id="_x0000_i1040" type="#_x0000_t75" style="width:133.15pt;height:20.4pt" o:ole="">
                  <v:imagedata r:id="rId40" o:title=""/>
                </v:shape>
                <o:OLEObject Type="Embed" ProgID="Equation.DSMT4" ShapeID="_x0000_i1040" DrawAspect="Content" ObjectID="_1714655627" r:id="rId41"/>
              </w:object>
            </w:r>
          </w:p>
        </w:tc>
      </w:tr>
      <w:tr w:rsidR="008B75FE" w:rsidTr="00CA1618">
        <w:tc>
          <w:tcPr>
            <w:tcW w:w="4880" w:type="dxa"/>
          </w:tcPr>
          <w:p w:rsidR="008B75FE" w:rsidRPr="001D6787" w:rsidRDefault="001D6787" w:rsidP="000A2847">
            <w:pPr>
              <w:pStyle w:val="Style2"/>
              <w:widowControl/>
              <w:spacing w:line="240" w:lineRule="auto"/>
              <w:jc w:val="left"/>
              <w:rPr>
                <w:lang w:val="en-US"/>
              </w:rPr>
            </w:pPr>
            <w:proofErr w:type="spellStart"/>
            <w:r>
              <w:t>Галёркинское</w:t>
            </w:r>
            <w:proofErr w:type="spellEnd"/>
            <w:r>
              <w:t xml:space="preserve"> приближение обобщённого решения</w:t>
            </w:r>
            <w:r>
              <w:rPr>
                <w:lang w:val="en-US"/>
              </w:rPr>
              <w:t xml:space="preserve"> </w:t>
            </w:r>
            <w:r w:rsidRPr="001D6787">
              <w:rPr>
                <w:position w:val="-12"/>
                <w:lang w:val="en-US"/>
              </w:rPr>
              <w:object w:dxaOrig="420" w:dyaOrig="360">
                <v:shape id="_x0000_i1041" type="#_x0000_t75" style="width:21.05pt;height:18.35pt" o:ole="">
                  <v:imagedata r:id="rId42" o:title=""/>
                </v:shape>
                <o:OLEObject Type="Embed" ProgID="Equation.DSMT4" ShapeID="_x0000_i1041" DrawAspect="Content" ObjectID="_1714655628" r:id="rId43"/>
              </w:object>
            </w:r>
          </w:p>
        </w:tc>
        <w:tc>
          <w:tcPr>
            <w:tcW w:w="5256" w:type="dxa"/>
          </w:tcPr>
          <w:p w:rsidR="00CA1618" w:rsidRDefault="001D6787" w:rsidP="00B330A7">
            <w:pPr>
              <w:pStyle w:val="Style2"/>
              <w:widowControl/>
              <w:spacing w:line="240" w:lineRule="auto"/>
              <w:jc w:val="left"/>
            </w:pPr>
            <w:r w:rsidRPr="001D6787">
              <w:rPr>
                <w:position w:val="-14"/>
              </w:rPr>
              <w:object w:dxaOrig="3320" w:dyaOrig="400">
                <v:shape id="_x0000_i1042" type="#_x0000_t75" style="width:166.4pt;height:20.4pt" o:ole="">
                  <v:imagedata r:id="rId44" o:title=""/>
                </v:shape>
                <o:OLEObject Type="Embed" ProgID="Equation.DSMT4" ShapeID="_x0000_i1042" DrawAspect="Content" ObjectID="_1714655629" r:id="rId45"/>
              </w:object>
            </w:r>
          </w:p>
        </w:tc>
      </w:tr>
    </w:tbl>
    <w:p w:rsidR="005D5B1C" w:rsidRPr="0021025D" w:rsidRDefault="005D5B1C" w:rsidP="00184AC8">
      <w:pPr>
        <w:pStyle w:val="Style56"/>
        <w:widowControl/>
        <w:spacing w:line="240" w:lineRule="auto"/>
        <w:rPr>
          <w:rStyle w:val="FontStyle138"/>
          <w:i w:val="0"/>
          <w:sz w:val="24"/>
          <w:szCs w:val="24"/>
        </w:rPr>
      </w:pPr>
    </w:p>
    <w:sectPr w:rsidR="005D5B1C" w:rsidRPr="0021025D" w:rsidSect="003928FF">
      <w:footerReference w:type="even" r:id="rId46"/>
      <w:footerReference w:type="default" r:id="rId47"/>
      <w:type w:val="continuous"/>
      <w:pgSz w:w="11905" w:h="16837"/>
      <w:pgMar w:top="851" w:right="567" w:bottom="851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7D" w:rsidRDefault="00AF6E7D">
      <w:r>
        <w:separator/>
      </w:r>
    </w:p>
  </w:endnote>
  <w:endnote w:type="continuationSeparator" w:id="0">
    <w:p w:rsidR="00AF6E7D" w:rsidRDefault="00AF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3" w:rsidRDefault="00515963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FE0BB2">
      <w:rPr>
        <w:rStyle w:val="FontStyle143"/>
        <w:noProof/>
      </w:rPr>
      <w:t>10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63" w:rsidRDefault="00515963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FE0BB2">
      <w:rPr>
        <w:rStyle w:val="FontStyle143"/>
        <w:noProof/>
      </w:rPr>
      <w:t>9</w:t>
    </w:r>
    <w:r>
      <w:rPr>
        <w:rStyle w:val="FontStyle14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7D" w:rsidRDefault="00AF6E7D">
      <w:r>
        <w:separator/>
      </w:r>
    </w:p>
  </w:footnote>
  <w:footnote w:type="continuationSeparator" w:id="0">
    <w:p w:rsidR="00AF6E7D" w:rsidRDefault="00AF6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7AFFCE"/>
    <w:lvl w:ilvl="0">
      <w:numFmt w:val="bullet"/>
      <w:lvlText w:val="*"/>
      <w:lvlJc w:val="left"/>
    </w:lvl>
  </w:abstractNum>
  <w:abstractNum w:abstractNumId="1">
    <w:nsid w:val="01176F8D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1BB16CC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081954D5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9292E07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09442553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9352D"/>
    <w:multiLevelType w:val="hybridMultilevel"/>
    <w:tmpl w:val="E62E3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F14EB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0F3C3175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>
    <w:nsid w:val="0FF86053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1281035C"/>
    <w:multiLevelType w:val="singleLevel"/>
    <w:tmpl w:val="1786EC9A"/>
    <w:lvl w:ilvl="0">
      <w:start w:val="1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12DA74B2"/>
    <w:multiLevelType w:val="hybridMultilevel"/>
    <w:tmpl w:val="7D7C7960"/>
    <w:lvl w:ilvl="0" w:tplc="B0C2733E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2">
    <w:nsid w:val="144669B5"/>
    <w:multiLevelType w:val="singleLevel"/>
    <w:tmpl w:val="045EDAC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14CC0C07"/>
    <w:multiLevelType w:val="singleLevel"/>
    <w:tmpl w:val="0E8434D4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16CE0743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16F43A82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6">
    <w:nsid w:val="183B34B8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1A945B3D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1BD866FF"/>
    <w:multiLevelType w:val="singleLevel"/>
    <w:tmpl w:val="1AE079D6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9">
    <w:nsid w:val="1C367C54"/>
    <w:multiLevelType w:val="singleLevel"/>
    <w:tmpl w:val="0F045044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0">
    <w:nsid w:val="259201F7"/>
    <w:multiLevelType w:val="singleLevel"/>
    <w:tmpl w:val="0366E31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1">
    <w:nsid w:val="26960DEF"/>
    <w:multiLevelType w:val="hybridMultilevel"/>
    <w:tmpl w:val="873EF370"/>
    <w:lvl w:ilvl="0" w:tplc="1A7AFFCE">
      <w:numFmt w:val="bullet"/>
      <w:lvlText w:val="•"/>
      <w:legacy w:legacy="1" w:legacySpace="0" w:legacyIndent="427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9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</w:abstractNum>
  <w:abstractNum w:abstractNumId="22">
    <w:nsid w:val="2D096A70"/>
    <w:multiLevelType w:val="singleLevel"/>
    <w:tmpl w:val="3BD604CC"/>
    <w:lvl w:ilvl="0">
      <w:start w:val="1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>
    <w:nsid w:val="300B3FD5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>
    <w:nsid w:val="30C820B6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5">
    <w:nsid w:val="328002B1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36120EAC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7">
    <w:nsid w:val="36C312FB"/>
    <w:multiLevelType w:val="singleLevel"/>
    <w:tmpl w:val="ACEEB66A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8">
    <w:nsid w:val="39315F54"/>
    <w:multiLevelType w:val="singleLevel"/>
    <w:tmpl w:val="1940185E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9">
    <w:nsid w:val="394D6BA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9B50858"/>
    <w:multiLevelType w:val="singleLevel"/>
    <w:tmpl w:val="8C76181A"/>
    <w:lvl w:ilvl="0">
      <w:start w:val="2"/>
      <w:numFmt w:val="decimal"/>
      <w:lvlText w:val="6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1">
    <w:nsid w:val="3CE00FE5"/>
    <w:multiLevelType w:val="singleLevel"/>
    <w:tmpl w:val="172673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2">
    <w:nsid w:val="3DF945BF"/>
    <w:multiLevelType w:val="hybridMultilevel"/>
    <w:tmpl w:val="C15C8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3943DC"/>
    <w:multiLevelType w:val="singleLevel"/>
    <w:tmpl w:val="087A86B6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4">
    <w:nsid w:val="40AE01ED"/>
    <w:multiLevelType w:val="singleLevel"/>
    <w:tmpl w:val="306C13D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5">
    <w:nsid w:val="42BD0FD9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6">
    <w:nsid w:val="42FD13BA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7">
    <w:nsid w:val="43CA5DCD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8">
    <w:nsid w:val="44216D42"/>
    <w:multiLevelType w:val="singleLevel"/>
    <w:tmpl w:val="79D0A568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9">
    <w:nsid w:val="45D52FAD"/>
    <w:multiLevelType w:val="singleLevel"/>
    <w:tmpl w:val="608EA294"/>
    <w:lvl w:ilvl="0">
      <w:start w:val="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0">
    <w:nsid w:val="45ED4B33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47DE5363"/>
    <w:multiLevelType w:val="singleLevel"/>
    <w:tmpl w:val="735C13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2">
    <w:nsid w:val="48552CB6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C4110C6"/>
    <w:multiLevelType w:val="singleLevel"/>
    <w:tmpl w:val="7CEC056E"/>
    <w:lvl w:ilvl="0">
      <w:start w:val="9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4">
    <w:nsid w:val="4EC52F8B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5">
    <w:nsid w:val="4FAF24E3"/>
    <w:multiLevelType w:val="singleLevel"/>
    <w:tmpl w:val="BC92C39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6">
    <w:nsid w:val="4FCA2E2E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7">
    <w:nsid w:val="50B91B68"/>
    <w:multiLevelType w:val="singleLevel"/>
    <w:tmpl w:val="7DB06DE4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8">
    <w:nsid w:val="53CE449C"/>
    <w:multiLevelType w:val="hybridMultilevel"/>
    <w:tmpl w:val="6448B98E"/>
    <w:lvl w:ilvl="0" w:tplc="9718E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61443A"/>
    <w:multiLevelType w:val="singleLevel"/>
    <w:tmpl w:val="306E387C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0">
    <w:nsid w:val="56C21079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1">
    <w:nsid w:val="58631797"/>
    <w:multiLevelType w:val="hybridMultilevel"/>
    <w:tmpl w:val="1220B0E2"/>
    <w:lvl w:ilvl="0" w:tplc="2392D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C742E0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3">
    <w:nsid w:val="5C4B680F"/>
    <w:multiLevelType w:val="hybridMultilevel"/>
    <w:tmpl w:val="5F2ECE16"/>
    <w:lvl w:ilvl="0" w:tplc="AFCEE3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>
    <w:nsid w:val="5E343E45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5">
    <w:nsid w:val="608C28BE"/>
    <w:multiLevelType w:val="singleLevel"/>
    <w:tmpl w:val="BA0621A0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6">
    <w:nsid w:val="60E161F5"/>
    <w:multiLevelType w:val="singleLevel"/>
    <w:tmpl w:val="6724625A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7">
    <w:nsid w:val="65035F62"/>
    <w:multiLevelType w:val="hybridMultilevel"/>
    <w:tmpl w:val="0A7C7B04"/>
    <w:lvl w:ilvl="0" w:tplc="0EB8E4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DF6025"/>
    <w:multiLevelType w:val="singleLevel"/>
    <w:tmpl w:val="889AE74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9">
    <w:nsid w:val="67ED2DCC"/>
    <w:multiLevelType w:val="singleLevel"/>
    <w:tmpl w:val="09788196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0">
    <w:nsid w:val="682C38C7"/>
    <w:multiLevelType w:val="hybridMultilevel"/>
    <w:tmpl w:val="26C6BE48"/>
    <w:lvl w:ilvl="0" w:tplc="2FB80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BB54FB1"/>
    <w:multiLevelType w:val="singleLevel"/>
    <w:tmpl w:val="E52077A6"/>
    <w:lvl w:ilvl="0">
      <w:start w:val="1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62">
    <w:nsid w:val="6CB10B24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3">
    <w:nsid w:val="6E6B5D67"/>
    <w:multiLevelType w:val="singleLevel"/>
    <w:tmpl w:val="513E0AB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4">
    <w:nsid w:val="6FE74674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5">
    <w:nsid w:val="700712F5"/>
    <w:multiLevelType w:val="singleLevel"/>
    <w:tmpl w:val="F894D8D8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6">
    <w:nsid w:val="71510942"/>
    <w:multiLevelType w:val="singleLevel"/>
    <w:tmpl w:val="5ECAC934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7">
    <w:nsid w:val="715812D7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8">
    <w:nsid w:val="774447DC"/>
    <w:multiLevelType w:val="singleLevel"/>
    <w:tmpl w:val="5FE09DC4"/>
    <w:lvl w:ilvl="0">
      <w:start w:val="8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9">
    <w:nsid w:val="7A141828"/>
    <w:multiLevelType w:val="singleLevel"/>
    <w:tmpl w:val="554CD00C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0">
    <w:nsid w:val="7B5420B5"/>
    <w:multiLevelType w:val="singleLevel"/>
    <w:tmpl w:val="149849E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1">
    <w:nsid w:val="7E973BDF"/>
    <w:multiLevelType w:val="singleLevel"/>
    <w:tmpl w:val="1A1276A0"/>
    <w:lvl w:ilvl="0">
      <w:start w:val="1"/>
      <w:numFmt w:val="decimal"/>
      <w:lvlText w:val="7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2">
    <w:nsid w:val="7FE715F9"/>
    <w:multiLevelType w:val="multilevel"/>
    <w:tmpl w:val="4A2A8F4E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62"/>
  </w:num>
  <w:num w:numId="3">
    <w:abstractNumId w:val="46"/>
  </w:num>
  <w:num w:numId="4">
    <w:abstractNumId w:val="45"/>
  </w:num>
  <w:num w:numId="5">
    <w:abstractNumId w:val="4"/>
  </w:num>
  <w:num w:numId="6">
    <w:abstractNumId w:val="14"/>
  </w:num>
  <w:num w:numId="7">
    <w:abstractNumId w:val="10"/>
  </w:num>
  <w:num w:numId="8">
    <w:abstractNumId w:val="40"/>
  </w:num>
  <w:num w:numId="9">
    <w:abstractNumId w:val="3"/>
  </w:num>
  <w:num w:numId="10">
    <w:abstractNumId w:val="65"/>
  </w:num>
  <w:num w:numId="11">
    <w:abstractNumId w:val="24"/>
  </w:num>
  <w:num w:numId="12">
    <w:abstractNumId w:val="29"/>
  </w:num>
  <w:num w:numId="13">
    <w:abstractNumId w:val="50"/>
  </w:num>
  <w:num w:numId="14">
    <w:abstractNumId w:val="7"/>
  </w:num>
  <w:num w:numId="15">
    <w:abstractNumId w:val="2"/>
  </w:num>
  <w:num w:numId="16">
    <w:abstractNumId w:val="25"/>
  </w:num>
  <w:num w:numId="17">
    <w:abstractNumId w:val="72"/>
  </w:num>
  <w:num w:numId="18">
    <w:abstractNumId w:val="8"/>
  </w:num>
  <w:num w:numId="19">
    <w:abstractNumId w:val="37"/>
  </w:num>
  <w:num w:numId="20">
    <w:abstractNumId w:val="68"/>
  </w:num>
  <w:num w:numId="21">
    <w:abstractNumId w:val="35"/>
  </w:num>
  <w:num w:numId="22">
    <w:abstractNumId w:val="26"/>
  </w:num>
  <w:num w:numId="23">
    <w:abstractNumId w:val="63"/>
  </w:num>
  <w:num w:numId="24">
    <w:abstractNumId w:val="44"/>
  </w:num>
  <w:num w:numId="25">
    <w:abstractNumId w:val="28"/>
  </w:num>
  <w:num w:numId="26">
    <w:abstractNumId w:val="47"/>
  </w:num>
  <w:num w:numId="27">
    <w:abstractNumId w:val="9"/>
  </w:num>
  <w:num w:numId="28">
    <w:abstractNumId w:val="69"/>
  </w:num>
  <w:num w:numId="29">
    <w:abstractNumId w:val="67"/>
  </w:num>
  <w:num w:numId="30">
    <w:abstractNumId w:val="16"/>
  </w:num>
  <w:num w:numId="31">
    <w:abstractNumId w:val="66"/>
  </w:num>
  <w:num w:numId="32">
    <w:abstractNumId w:val="31"/>
  </w:num>
  <w:num w:numId="33">
    <w:abstractNumId w:val="58"/>
  </w:num>
  <w:num w:numId="34">
    <w:abstractNumId w:val="58"/>
    <w:lvlOverride w:ilvl="0">
      <w:lvl w:ilvl="0">
        <w:start w:val="6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8"/>
  </w:num>
  <w:num w:numId="36">
    <w:abstractNumId w:val="49"/>
  </w:num>
  <w:num w:numId="37">
    <w:abstractNumId w:val="23"/>
  </w:num>
  <w:num w:numId="38">
    <w:abstractNumId w:val="27"/>
  </w:num>
  <w:num w:numId="39">
    <w:abstractNumId w:val="41"/>
  </w:num>
  <w:num w:numId="40">
    <w:abstractNumId w:val="13"/>
  </w:num>
  <w:num w:numId="41">
    <w:abstractNumId w:val="71"/>
  </w:num>
  <w:num w:numId="42">
    <w:abstractNumId w:val="19"/>
  </w:num>
  <w:num w:numId="43">
    <w:abstractNumId w:val="43"/>
  </w:num>
  <w:num w:numId="44">
    <w:abstractNumId w:val="38"/>
  </w:num>
  <w:num w:numId="45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4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7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9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50">
    <w:abstractNumId w:val="12"/>
  </w:num>
  <w:num w:numId="51">
    <w:abstractNumId w:val="64"/>
  </w:num>
  <w:num w:numId="52">
    <w:abstractNumId w:val="20"/>
  </w:num>
  <w:num w:numId="53">
    <w:abstractNumId w:val="36"/>
  </w:num>
  <w:num w:numId="54">
    <w:abstractNumId w:val="52"/>
  </w:num>
  <w:num w:numId="55">
    <w:abstractNumId w:val="22"/>
  </w:num>
  <w:num w:numId="56">
    <w:abstractNumId w:val="30"/>
  </w:num>
  <w:num w:numId="57">
    <w:abstractNumId w:val="70"/>
  </w:num>
  <w:num w:numId="58">
    <w:abstractNumId w:val="59"/>
  </w:num>
  <w:num w:numId="59">
    <w:abstractNumId w:val="54"/>
  </w:num>
  <w:num w:numId="60">
    <w:abstractNumId w:val="61"/>
  </w:num>
  <w:num w:numId="61">
    <w:abstractNumId w:val="56"/>
  </w:num>
  <w:num w:numId="62">
    <w:abstractNumId w:val="34"/>
  </w:num>
  <w:num w:numId="63">
    <w:abstractNumId w:val="55"/>
  </w:num>
  <w:num w:numId="64">
    <w:abstractNumId w:val="17"/>
  </w:num>
  <w:num w:numId="65">
    <w:abstractNumId w:val="39"/>
  </w:num>
  <w:num w:numId="66">
    <w:abstractNumId w:val="33"/>
  </w:num>
  <w:num w:numId="67">
    <w:abstractNumId w:val="15"/>
  </w:num>
  <w:num w:numId="68">
    <w:abstractNumId w:val="21"/>
  </w:num>
  <w:num w:numId="69">
    <w:abstractNumId w:val="32"/>
  </w:num>
  <w:num w:numId="70">
    <w:abstractNumId w:val="51"/>
  </w:num>
  <w:num w:numId="71">
    <w:abstractNumId w:val="42"/>
  </w:num>
  <w:num w:numId="72">
    <w:abstractNumId w:val="60"/>
  </w:num>
  <w:num w:numId="73">
    <w:abstractNumId w:val="11"/>
  </w:num>
  <w:num w:numId="74">
    <w:abstractNumId w:val="6"/>
  </w:num>
  <w:num w:numId="75">
    <w:abstractNumId w:val="5"/>
  </w:num>
  <w:num w:numId="76">
    <w:abstractNumId w:val="57"/>
  </w:num>
  <w:num w:numId="77">
    <w:abstractNumId w:val="48"/>
  </w:num>
  <w:num w:numId="78">
    <w:abstractNumId w:val="5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2461C"/>
    <w:rsid w:val="000324EB"/>
    <w:rsid w:val="00034736"/>
    <w:rsid w:val="00042A3D"/>
    <w:rsid w:val="000466A5"/>
    <w:rsid w:val="00051D75"/>
    <w:rsid w:val="0006614E"/>
    <w:rsid w:val="00074438"/>
    <w:rsid w:val="000807AE"/>
    <w:rsid w:val="000863C7"/>
    <w:rsid w:val="00090505"/>
    <w:rsid w:val="0009679B"/>
    <w:rsid w:val="000A2847"/>
    <w:rsid w:val="000A3B0F"/>
    <w:rsid w:val="000C2E5D"/>
    <w:rsid w:val="000C421D"/>
    <w:rsid w:val="000D6F59"/>
    <w:rsid w:val="000E3661"/>
    <w:rsid w:val="000E4E2E"/>
    <w:rsid w:val="000F471A"/>
    <w:rsid w:val="00103F7C"/>
    <w:rsid w:val="00137C2C"/>
    <w:rsid w:val="00140049"/>
    <w:rsid w:val="00141062"/>
    <w:rsid w:val="001525D2"/>
    <w:rsid w:val="001542A3"/>
    <w:rsid w:val="001723C8"/>
    <w:rsid w:val="001820BD"/>
    <w:rsid w:val="001825AE"/>
    <w:rsid w:val="00184AC8"/>
    <w:rsid w:val="00197C6D"/>
    <w:rsid w:val="001A09CE"/>
    <w:rsid w:val="001B1CC2"/>
    <w:rsid w:val="001B3B92"/>
    <w:rsid w:val="001B5569"/>
    <w:rsid w:val="001B638B"/>
    <w:rsid w:val="001C7667"/>
    <w:rsid w:val="001D1B46"/>
    <w:rsid w:val="001D3841"/>
    <w:rsid w:val="001D6787"/>
    <w:rsid w:val="001E0D1E"/>
    <w:rsid w:val="001E7C0F"/>
    <w:rsid w:val="0021025D"/>
    <w:rsid w:val="002112D8"/>
    <w:rsid w:val="00211FB2"/>
    <w:rsid w:val="00233309"/>
    <w:rsid w:val="00236F07"/>
    <w:rsid w:val="002450D4"/>
    <w:rsid w:val="00246185"/>
    <w:rsid w:val="00247847"/>
    <w:rsid w:val="00253810"/>
    <w:rsid w:val="002550A5"/>
    <w:rsid w:val="00257452"/>
    <w:rsid w:val="002618CE"/>
    <w:rsid w:val="002717A4"/>
    <w:rsid w:val="002900AD"/>
    <w:rsid w:val="002A5F3D"/>
    <w:rsid w:val="002B1607"/>
    <w:rsid w:val="002B548B"/>
    <w:rsid w:val="002B7A56"/>
    <w:rsid w:val="002C15CB"/>
    <w:rsid w:val="002E36AA"/>
    <w:rsid w:val="00300C2E"/>
    <w:rsid w:val="0031101C"/>
    <w:rsid w:val="003162CF"/>
    <w:rsid w:val="00350E94"/>
    <w:rsid w:val="003560E3"/>
    <w:rsid w:val="00366FC0"/>
    <w:rsid w:val="00383808"/>
    <w:rsid w:val="003928FF"/>
    <w:rsid w:val="003A123D"/>
    <w:rsid w:val="003A3A58"/>
    <w:rsid w:val="003B5DFB"/>
    <w:rsid w:val="003C132A"/>
    <w:rsid w:val="003C4216"/>
    <w:rsid w:val="003C6386"/>
    <w:rsid w:val="003D4DEB"/>
    <w:rsid w:val="003E4F0A"/>
    <w:rsid w:val="003F22BC"/>
    <w:rsid w:val="0040044E"/>
    <w:rsid w:val="00405F16"/>
    <w:rsid w:val="00406D41"/>
    <w:rsid w:val="00407ED9"/>
    <w:rsid w:val="004141DE"/>
    <w:rsid w:val="00414986"/>
    <w:rsid w:val="004224C3"/>
    <w:rsid w:val="00431A3E"/>
    <w:rsid w:val="00440F54"/>
    <w:rsid w:val="004443A3"/>
    <w:rsid w:val="00444EFE"/>
    <w:rsid w:val="004471CD"/>
    <w:rsid w:val="0045541D"/>
    <w:rsid w:val="00455801"/>
    <w:rsid w:val="004564F3"/>
    <w:rsid w:val="0046315F"/>
    <w:rsid w:val="00463541"/>
    <w:rsid w:val="00470185"/>
    <w:rsid w:val="00470EE0"/>
    <w:rsid w:val="00490319"/>
    <w:rsid w:val="0049648C"/>
    <w:rsid w:val="004A75B4"/>
    <w:rsid w:val="004A7CB5"/>
    <w:rsid w:val="004B32D6"/>
    <w:rsid w:val="004E03AC"/>
    <w:rsid w:val="004F4862"/>
    <w:rsid w:val="00501E28"/>
    <w:rsid w:val="00515963"/>
    <w:rsid w:val="0051685E"/>
    <w:rsid w:val="00531366"/>
    <w:rsid w:val="005479EA"/>
    <w:rsid w:val="0055147F"/>
    <w:rsid w:val="005525B1"/>
    <w:rsid w:val="005734D7"/>
    <w:rsid w:val="00585AA4"/>
    <w:rsid w:val="005A6893"/>
    <w:rsid w:val="005B2F3D"/>
    <w:rsid w:val="005C08E4"/>
    <w:rsid w:val="005C09B3"/>
    <w:rsid w:val="005C0A32"/>
    <w:rsid w:val="005C5F06"/>
    <w:rsid w:val="005D50B3"/>
    <w:rsid w:val="005D5B1C"/>
    <w:rsid w:val="005E1A61"/>
    <w:rsid w:val="00630284"/>
    <w:rsid w:val="00676BEF"/>
    <w:rsid w:val="0068372B"/>
    <w:rsid w:val="006872F4"/>
    <w:rsid w:val="006A3469"/>
    <w:rsid w:val="006B1511"/>
    <w:rsid w:val="006B7DBB"/>
    <w:rsid w:val="006C5E16"/>
    <w:rsid w:val="006C5F1B"/>
    <w:rsid w:val="006D543A"/>
    <w:rsid w:val="006E4B16"/>
    <w:rsid w:val="006F4A39"/>
    <w:rsid w:val="00701107"/>
    <w:rsid w:val="00701CFC"/>
    <w:rsid w:val="0070295F"/>
    <w:rsid w:val="007253C6"/>
    <w:rsid w:val="00726474"/>
    <w:rsid w:val="00732021"/>
    <w:rsid w:val="0073560C"/>
    <w:rsid w:val="00736A3A"/>
    <w:rsid w:val="0074105F"/>
    <w:rsid w:val="007468F2"/>
    <w:rsid w:val="00750755"/>
    <w:rsid w:val="00764ED2"/>
    <w:rsid w:val="00771847"/>
    <w:rsid w:val="00794595"/>
    <w:rsid w:val="007B6189"/>
    <w:rsid w:val="007B734A"/>
    <w:rsid w:val="007E1C98"/>
    <w:rsid w:val="007E748A"/>
    <w:rsid w:val="007F63AC"/>
    <w:rsid w:val="007F6F1D"/>
    <w:rsid w:val="0080034D"/>
    <w:rsid w:val="008017C1"/>
    <w:rsid w:val="00820771"/>
    <w:rsid w:val="008477FB"/>
    <w:rsid w:val="008633F7"/>
    <w:rsid w:val="0086612E"/>
    <w:rsid w:val="008666A7"/>
    <w:rsid w:val="00871CC5"/>
    <w:rsid w:val="0087215E"/>
    <w:rsid w:val="008722B4"/>
    <w:rsid w:val="0088280A"/>
    <w:rsid w:val="008A4B2D"/>
    <w:rsid w:val="008B1B16"/>
    <w:rsid w:val="008B3D6A"/>
    <w:rsid w:val="008B75FE"/>
    <w:rsid w:val="008D7E3C"/>
    <w:rsid w:val="008E2035"/>
    <w:rsid w:val="008E2098"/>
    <w:rsid w:val="008E370B"/>
    <w:rsid w:val="00911C9D"/>
    <w:rsid w:val="009166C6"/>
    <w:rsid w:val="009632C0"/>
    <w:rsid w:val="0096776A"/>
    <w:rsid w:val="009744F2"/>
    <w:rsid w:val="00974678"/>
    <w:rsid w:val="0097569A"/>
    <w:rsid w:val="00977D02"/>
    <w:rsid w:val="00980557"/>
    <w:rsid w:val="00981392"/>
    <w:rsid w:val="009A2818"/>
    <w:rsid w:val="009B03C3"/>
    <w:rsid w:val="009B24CD"/>
    <w:rsid w:val="009B41B1"/>
    <w:rsid w:val="009B431C"/>
    <w:rsid w:val="009B4831"/>
    <w:rsid w:val="009B7832"/>
    <w:rsid w:val="009D0FD3"/>
    <w:rsid w:val="009D637C"/>
    <w:rsid w:val="009D734B"/>
    <w:rsid w:val="009D7982"/>
    <w:rsid w:val="00A01228"/>
    <w:rsid w:val="00A060E4"/>
    <w:rsid w:val="00A06A68"/>
    <w:rsid w:val="00A169E9"/>
    <w:rsid w:val="00A17ED1"/>
    <w:rsid w:val="00A333E8"/>
    <w:rsid w:val="00A34AC1"/>
    <w:rsid w:val="00A36F18"/>
    <w:rsid w:val="00A43B48"/>
    <w:rsid w:val="00A470FB"/>
    <w:rsid w:val="00A5206B"/>
    <w:rsid w:val="00A542EE"/>
    <w:rsid w:val="00A6186F"/>
    <w:rsid w:val="00AC355D"/>
    <w:rsid w:val="00AC791A"/>
    <w:rsid w:val="00AD0EF9"/>
    <w:rsid w:val="00AD2B8A"/>
    <w:rsid w:val="00AD7F3A"/>
    <w:rsid w:val="00AF6E7D"/>
    <w:rsid w:val="00B14FA2"/>
    <w:rsid w:val="00B330A7"/>
    <w:rsid w:val="00B34763"/>
    <w:rsid w:val="00B57C5F"/>
    <w:rsid w:val="00B63D6F"/>
    <w:rsid w:val="00B63E35"/>
    <w:rsid w:val="00B721BA"/>
    <w:rsid w:val="00B735D4"/>
    <w:rsid w:val="00B9041F"/>
    <w:rsid w:val="00B949BD"/>
    <w:rsid w:val="00B976EA"/>
    <w:rsid w:val="00BB3789"/>
    <w:rsid w:val="00BD033D"/>
    <w:rsid w:val="00BD4ADC"/>
    <w:rsid w:val="00BE141B"/>
    <w:rsid w:val="00BE44B8"/>
    <w:rsid w:val="00C13AC6"/>
    <w:rsid w:val="00C151E7"/>
    <w:rsid w:val="00C216C1"/>
    <w:rsid w:val="00C326BE"/>
    <w:rsid w:val="00C42326"/>
    <w:rsid w:val="00C70456"/>
    <w:rsid w:val="00C70D79"/>
    <w:rsid w:val="00C7423B"/>
    <w:rsid w:val="00C8435D"/>
    <w:rsid w:val="00CA1618"/>
    <w:rsid w:val="00CD3BD9"/>
    <w:rsid w:val="00CD5590"/>
    <w:rsid w:val="00CE12C3"/>
    <w:rsid w:val="00CF049D"/>
    <w:rsid w:val="00CF1AA8"/>
    <w:rsid w:val="00CF2192"/>
    <w:rsid w:val="00D00E66"/>
    <w:rsid w:val="00D01DA9"/>
    <w:rsid w:val="00D12488"/>
    <w:rsid w:val="00D126DF"/>
    <w:rsid w:val="00D3458D"/>
    <w:rsid w:val="00D65463"/>
    <w:rsid w:val="00D72276"/>
    <w:rsid w:val="00D82F9D"/>
    <w:rsid w:val="00D915E5"/>
    <w:rsid w:val="00D943BC"/>
    <w:rsid w:val="00D96AFE"/>
    <w:rsid w:val="00DB104C"/>
    <w:rsid w:val="00DD1231"/>
    <w:rsid w:val="00DD2A59"/>
    <w:rsid w:val="00DD7161"/>
    <w:rsid w:val="00DD74DC"/>
    <w:rsid w:val="00DF067C"/>
    <w:rsid w:val="00DF669E"/>
    <w:rsid w:val="00E134A9"/>
    <w:rsid w:val="00E14500"/>
    <w:rsid w:val="00E30A53"/>
    <w:rsid w:val="00E32A93"/>
    <w:rsid w:val="00E379AF"/>
    <w:rsid w:val="00E449F3"/>
    <w:rsid w:val="00E57592"/>
    <w:rsid w:val="00E650B0"/>
    <w:rsid w:val="00E669B2"/>
    <w:rsid w:val="00E80E2B"/>
    <w:rsid w:val="00E84351"/>
    <w:rsid w:val="00E9602B"/>
    <w:rsid w:val="00EA679E"/>
    <w:rsid w:val="00ED21BE"/>
    <w:rsid w:val="00ED4224"/>
    <w:rsid w:val="00EE1504"/>
    <w:rsid w:val="00EE7542"/>
    <w:rsid w:val="00EF056B"/>
    <w:rsid w:val="00F02796"/>
    <w:rsid w:val="00F1624F"/>
    <w:rsid w:val="00F16538"/>
    <w:rsid w:val="00F42E94"/>
    <w:rsid w:val="00F44881"/>
    <w:rsid w:val="00F92F30"/>
    <w:rsid w:val="00FA2741"/>
    <w:rsid w:val="00FB55E2"/>
    <w:rsid w:val="00FE0BB2"/>
    <w:rsid w:val="00FE1E73"/>
    <w:rsid w:val="00FE39DE"/>
    <w:rsid w:val="00FF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928FF"/>
    <w:pPr>
      <w:widowControl/>
      <w:outlineLvl w:val="0"/>
    </w:pPr>
    <w:rPr>
      <w:rFonts w:ascii="Arial" w:eastAsiaTheme="minorHAnsi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3928FF"/>
    <w:rPr>
      <w:rFonts w:ascii="Arial" w:eastAsiaTheme="minorHAnsi" w:hAnsi="Arial" w:cs="Arial"/>
      <w:sz w:val="28"/>
      <w:szCs w:val="28"/>
      <w:lang w:eastAsia="en-US"/>
    </w:rPr>
  </w:style>
  <w:style w:type="paragraph" w:customStyle="1" w:styleId="caaieiaie2">
    <w:name w:val="caaieiaie 2"/>
    <w:basedOn w:val="a"/>
    <w:next w:val="a"/>
    <w:rsid w:val="003928FF"/>
    <w:pPr>
      <w:keepNext/>
      <w:widowControl/>
      <w:overflowPunct w:val="0"/>
      <w:jc w:val="center"/>
      <w:textAlignment w:val="baseline"/>
    </w:pPr>
    <w:rPr>
      <w:b/>
      <w:spacing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928FF"/>
    <w:pPr>
      <w:widowControl/>
      <w:outlineLvl w:val="0"/>
    </w:pPr>
    <w:rPr>
      <w:rFonts w:ascii="Arial" w:eastAsiaTheme="minorHAnsi" w:hAnsi="Arial"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link w:val="Style630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customStyle="1" w:styleId="a6">
    <w:name w:val="Знак Знак Знак Знак"/>
    <w:basedOn w:val="a"/>
    <w:rsid w:val="00F1653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TDisplayEquation">
    <w:name w:val="MTDisplayEquation"/>
    <w:basedOn w:val="Style63"/>
    <w:next w:val="a"/>
    <w:link w:val="MTDisplayEquation0"/>
    <w:rsid w:val="004B32D6"/>
    <w:pPr>
      <w:widowControl/>
      <w:tabs>
        <w:tab w:val="center" w:pos="5500"/>
        <w:tab w:val="right" w:pos="9920"/>
      </w:tabs>
      <w:ind w:left="1080"/>
    </w:pPr>
  </w:style>
  <w:style w:type="character" w:customStyle="1" w:styleId="Style630">
    <w:name w:val="Style63 Знак"/>
    <w:basedOn w:val="a0"/>
    <w:link w:val="Style63"/>
    <w:uiPriority w:val="99"/>
    <w:rsid w:val="004B32D6"/>
    <w:rPr>
      <w:rFonts w:hAnsi="Times New Roman"/>
      <w:sz w:val="24"/>
      <w:szCs w:val="24"/>
    </w:rPr>
  </w:style>
  <w:style w:type="character" w:customStyle="1" w:styleId="MTDisplayEquation0">
    <w:name w:val="MTDisplayEquation Знак"/>
    <w:basedOn w:val="Style630"/>
    <w:link w:val="MTDisplayEquation"/>
    <w:rsid w:val="004B32D6"/>
    <w:rPr>
      <w:rFonts w:hAnsi="Times New Roman"/>
      <w:sz w:val="24"/>
      <w:szCs w:val="24"/>
    </w:rPr>
  </w:style>
  <w:style w:type="paragraph" w:customStyle="1" w:styleId="a7">
    <w:name w:val="Знак Знак Знак Знак"/>
    <w:basedOn w:val="a"/>
    <w:rsid w:val="001723C8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74105F"/>
    <w:rPr>
      <w:color w:val="800080" w:themeColor="followedHyperlink"/>
      <w:u w:val="single"/>
    </w:rPr>
  </w:style>
  <w:style w:type="paragraph" w:customStyle="1" w:styleId="a9">
    <w:name w:val="Знак Знак Знак Знак"/>
    <w:basedOn w:val="a"/>
    <w:rsid w:val="00B735D4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431A3E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B734A"/>
    <w:pPr>
      <w:widowControl/>
      <w:autoSpaceDE/>
      <w:autoSpaceDN/>
      <w:adjustRightInd/>
      <w:ind w:firstLine="397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7B734A"/>
    <w:rPr>
      <w:rFonts w:hAnsi="Times New Roman"/>
      <w:sz w:val="24"/>
    </w:rPr>
  </w:style>
  <w:style w:type="paragraph" w:customStyle="1" w:styleId="ad">
    <w:name w:val="Знак Знак Знак Знак"/>
    <w:basedOn w:val="a"/>
    <w:rsid w:val="007B734A"/>
    <w:pPr>
      <w:keepNext/>
      <w:widowControl/>
      <w:autoSpaceDE/>
      <w:autoSpaceDN/>
      <w:adjustRightInd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1"/>
    <w:rsid w:val="003928FF"/>
    <w:rPr>
      <w:rFonts w:ascii="Arial" w:eastAsiaTheme="minorHAnsi" w:hAnsi="Arial" w:cs="Arial"/>
      <w:sz w:val="28"/>
      <w:szCs w:val="28"/>
      <w:lang w:eastAsia="en-US"/>
    </w:rPr>
  </w:style>
  <w:style w:type="paragraph" w:customStyle="1" w:styleId="caaieiaie2">
    <w:name w:val="caaieiaie 2"/>
    <w:basedOn w:val="a"/>
    <w:next w:val="a"/>
    <w:rsid w:val="003928FF"/>
    <w:pPr>
      <w:keepNext/>
      <w:widowControl/>
      <w:overflowPunct w:val="0"/>
      <w:jc w:val="center"/>
      <w:textAlignment w:val="baseline"/>
    </w:pPr>
    <w:rPr>
      <w:b/>
      <w:spacing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hyperlink" Target="http://www.e.lanbook.com" TargetMode="Externa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8486C-A66D-4B17-8288-5C021587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949C0A76.dotm</Template>
  <TotalTime>179</TotalTime>
  <Pages>10</Pages>
  <Words>1777</Words>
  <Characters>13871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С.В. Ермаков</cp:lastModifiedBy>
  <cp:revision>22</cp:revision>
  <dcterms:created xsi:type="dcterms:W3CDTF">2019-02-19T15:23:00Z</dcterms:created>
  <dcterms:modified xsi:type="dcterms:W3CDTF">2022-05-21T13:26:00Z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